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5FB21" w14:textId="5C3B0ECA" w:rsidR="00727E27" w:rsidRPr="00727E27" w:rsidRDefault="00727E27" w:rsidP="00212946">
      <w:pPr>
        <w:pStyle w:val="Titel"/>
      </w:pPr>
      <w:r w:rsidRPr="00727E27">
        <w:t>Fakta</w:t>
      </w:r>
      <w:r w:rsidR="00212946">
        <w:t>:</w:t>
      </w:r>
      <w:r w:rsidRPr="00727E27">
        <w:t xml:space="preserve"> </w:t>
      </w:r>
      <w:r w:rsidR="00212946">
        <w:t>Unges</w:t>
      </w:r>
      <w:r w:rsidRPr="00727E27">
        <w:t xml:space="preserve"> arbejdstid</w:t>
      </w:r>
      <w:r w:rsidR="00212946">
        <w:t xml:space="preserve"> og</w:t>
      </w:r>
      <w:r w:rsidR="00212946" w:rsidRPr="00727E27">
        <w:t xml:space="preserve"> </w:t>
      </w:r>
      <w:r w:rsidRPr="00727E27">
        <w:t xml:space="preserve">hviletid </w:t>
      </w:r>
    </w:p>
    <w:p w14:paraId="1420041F" w14:textId="77777777" w:rsidR="00727E27" w:rsidRPr="00727E27" w:rsidRDefault="00727E27" w:rsidP="00727E27">
      <w:pPr>
        <w:rPr>
          <w:b/>
          <w:bCs/>
        </w:rPr>
      </w:pPr>
      <w:r w:rsidRPr="00727E27">
        <w:rPr>
          <w:b/>
          <w:bCs/>
        </w:rPr>
        <w:t>Arbejdstidens længde er afhængig af, om den unge er 13-15 år, om den unge er mellem 15 og 17 år og er omfattet af undervisningspligten, eller om den unge ikke længere er omfattet af undervisningspligten.</w:t>
      </w:r>
    </w:p>
    <w:p w14:paraId="71664BC4" w14:textId="554A262C" w:rsidR="00727E27" w:rsidRPr="00727E27" w:rsidRDefault="00212946" w:rsidP="00727E27">
      <w:pPr>
        <w:rPr>
          <w:b/>
          <w:bCs/>
        </w:rPr>
      </w:pPr>
      <w:r w:rsidRPr="00354534">
        <w:rPr>
          <w:rStyle w:val="Overskrift2Tegn"/>
        </w:rPr>
        <w:t>Sådan er reglerne</w:t>
      </w:r>
    </w:p>
    <w:p w14:paraId="1BBCC6E1" w14:textId="05F37C25" w:rsidR="00212946" w:rsidRDefault="00212946" w:rsidP="00212946">
      <w:r w:rsidRPr="00354534">
        <w:t>Unges tilladte arbejdstid</w:t>
      </w:r>
      <w:r w:rsidR="00727E27" w:rsidRPr="00727E27">
        <w:t xml:space="preserve"> </w:t>
      </w:r>
      <w:r>
        <w:t>og krav på hviletid afhænger</w:t>
      </w:r>
      <w:r w:rsidR="00727E27" w:rsidRPr="00727E27">
        <w:t xml:space="preserve"> af</w:t>
      </w:r>
      <w:r>
        <w:t xml:space="preserve"> deres alder og om de er omfattet af undervisningspligt. </w:t>
      </w:r>
      <w:r w:rsidRPr="00212946">
        <w:t>Undervisningspligten gælder til den unge er gået ud af 9. klasse eller har modtaget undervisning i 9 år.</w:t>
      </w:r>
    </w:p>
    <w:tbl>
      <w:tblPr>
        <w:tblStyle w:val="TableNormal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2398"/>
        <w:gridCol w:w="2398"/>
        <w:gridCol w:w="2547"/>
      </w:tblGrid>
      <w:tr w:rsidR="00212946" w:rsidRPr="00852ECE" w14:paraId="1CD4E057" w14:textId="77777777" w:rsidTr="00FE6568">
        <w:trPr>
          <w:trHeight w:val="850"/>
        </w:trPr>
        <w:tc>
          <w:tcPr>
            <w:tcW w:w="1304" w:type="dxa"/>
            <w:tcBorders>
              <w:top w:val="nil"/>
              <w:left w:val="nil"/>
              <w:bottom w:val="nil"/>
            </w:tcBorders>
            <w:shd w:val="clear" w:color="auto" w:fill="455C80"/>
          </w:tcPr>
          <w:p w14:paraId="2FC42224" w14:textId="77777777" w:rsidR="00212946" w:rsidRPr="00852ECE" w:rsidRDefault="00212946" w:rsidP="00FE6568">
            <w:pPr>
              <w:pStyle w:val="TableParagraph"/>
              <w:rPr>
                <w:rFonts w:ascii="Times New Roman"/>
                <w:sz w:val="16"/>
                <w:szCs w:val="16"/>
                <w:lang w:val="da-DK"/>
              </w:rPr>
            </w:pPr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455C80"/>
          </w:tcPr>
          <w:p w14:paraId="125E873D" w14:textId="77777777" w:rsidR="00212946" w:rsidRPr="00732B62" w:rsidRDefault="00212946" w:rsidP="00FE6568">
            <w:pPr>
              <w:pStyle w:val="TableParagraph"/>
              <w:spacing w:before="108"/>
              <w:ind w:left="165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</w:pP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3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-1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4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3"/>
                <w:sz w:val="20"/>
                <w:szCs w:val="20"/>
              </w:rPr>
              <w:t>-</w:t>
            </w:r>
            <w:proofErr w:type="spellStart"/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</w:rPr>
              <w:t>årige</w:t>
            </w:r>
            <w:proofErr w:type="spellEnd"/>
          </w:p>
        </w:tc>
        <w:tc>
          <w:tcPr>
            <w:tcW w:w="2398" w:type="dxa"/>
            <w:tcBorders>
              <w:top w:val="nil"/>
              <w:bottom w:val="nil"/>
            </w:tcBorders>
            <w:shd w:val="clear" w:color="auto" w:fill="455C80"/>
          </w:tcPr>
          <w:p w14:paraId="4F76DF90" w14:textId="77777777" w:rsidR="00212946" w:rsidRPr="00732B62" w:rsidRDefault="00212946" w:rsidP="00FE6568">
            <w:pPr>
              <w:pStyle w:val="TableParagraph"/>
              <w:spacing w:before="140" w:line="204" w:lineRule="auto"/>
              <w:ind w:left="165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</w:pP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15-17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3"/>
                <w:sz w:val="20"/>
                <w:szCs w:val="20"/>
                <w:lang w:val="da-DK"/>
              </w:rPr>
              <w:t>-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årige,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3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der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3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ikke er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gået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ud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af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9.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>klasse</w:t>
            </w:r>
          </w:p>
        </w:tc>
        <w:tc>
          <w:tcPr>
            <w:tcW w:w="2547" w:type="dxa"/>
            <w:tcBorders>
              <w:top w:val="nil"/>
              <w:bottom w:val="nil"/>
              <w:right w:val="nil"/>
            </w:tcBorders>
            <w:shd w:val="clear" w:color="auto" w:fill="455C80"/>
          </w:tcPr>
          <w:p w14:paraId="1E6B7E31" w14:textId="77777777" w:rsidR="00212946" w:rsidRPr="00732B62" w:rsidRDefault="00212946" w:rsidP="00FE6568">
            <w:pPr>
              <w:pStyle w:val="TableParagraph"/>
              <w:spacing w:before="140" w:line="204" w:lineRule="auto"/>
              <w:ind w:left="165" w:right="223"/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</w:pP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>15-17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4"/>
                <w:sz w:val="20"/>
                <w:szCs w:val="20"/>
                <w:lang w:val="da-DK"/>
              </w:rPr>
              <w:t>-årige,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4"/>
                <w:sz w:val="20"/>
                <w:szCs w:val="20"/>
                <w:lang w:val="da-DK"/>
              </w:rPr>
              <w:t>der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4"/>
                <w:sz w:val="20"/>
                <w:szCs w:val="20"/>
                <w:lang w:val="da-DK"/>
              </w:rPr>
              <w:t>er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16"/>
                <w:sz w:val="20"/>
                <w:szCs w:val="20"/>
                <w:lang w:val="da-DK"/>
              </w:rPr>
              <w:t xml:space="preserve"> 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pacing w:val="-4"/>
                <w:sz w:val="20"/>
                <w:szCs w:val="20"/>
                <w:lang w:val="da-DK"/>
              </w:rPr>
              <w:t>gået</w:t>
            </w:r>
            <w:r w:rsidRPr="00732B62">
              <w:rPr>
                <w:rFonts w:asciiTheme="minorHAnsi" w:hAnsiTheme="minorHAnsi" w:cstheme="minorBidi"/>
                <w:b/>
                <w:bCs/>
                <w:color w:val="FFFFFF" w:themeColor="background1"/>
                <w:sz w:val="20"/>
                <w:szCs w:val="20"/>
                <w:lang w:val="da-DK"/>
              </w:rPr>
              <w:t xml:space="preserve"> ud af 9. klasse</w:t>
            </w:r>
          </w:p>
        </w:tc>
      </w:tr>
      <w:tr w:rsidR="00212946" w:rsidRPr="00852ECE" w14:paraId="55CBE6B8" w14:textId="77777777" w:rsidTr="00FE6568">
        <w:trPr>
          <w:trHeight w:val="561"/>
        </w:trPr>
        <w:tc>
          <w:tcPr>
            <w:tcW w:w="1304" w:type="dxa"/>
            <w:tcBorders>
              <w:top w:val="nil"/>
              <w:left w:val="nil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2DAF2879" w14:textId="77777777" w:rsidR="00212946" w:rsidRDefault="00212946" w:rsidP="00FE6568">
            <w:pPr>
              <w:pStyle w:val="TableParagraph"/>
              <w:spacing w:before="109"/>
              <w:rPr>
                <w:sz w:val="16"/>
              </w:rPr>
            </w:pPr>
            <w:proofErr w:type="spellStart"/>
            <w:r>
              <w:rPr>
                <w:color w:val="2A2A62"/>
                <w:spacing w:val="-2"/>
                <w:sz w:val="16"/>
              </w:rPr>
              <w:t>Skoledag</w:t>
            </w:r>
            <w:proofErr w:type="spellEnd"/>
          </w:p>
        </w:tc>
        <w:tc>
          <w:tcPr>
            <w:tcW w:w="4796" w:type="dxa"/>
            <w:gridSpan w:val="2"/>
            <w:tcBorders>
              <w:top w:val="nil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33B06CA5" w14:textId="77777777" w:rsidR="00212946" w:rsidRDefault="00212946" w:rsidP="00FE6568">
            <w:pPr>
              <w:pStyle w:val="TableParagraph"/>
              <w:spacing w:before="109"/>
              <w:ind w:left="165"/>
              <w:jc w:val="center"/>
              <w:rPr>
                <w:sz w:val="16"/>
                <w:szCs w:val="16"/>
              </w:rPr>
            </w:pPr>
            <w:r w:rsidRPr="598E0FC6">
              <w:rPr>
                <w:color w:val="2A2A62"/>
                <w:spacing w:val="-2"/>
                <w:sz w:val="16"/>
                <w:szCs w:val="16"/>
              </w:rPr>
              <w:t>2</w:t>
            </w:r>
            <w:r w:rsidRPr="598E0FC6">
              <w:rPr>
                <w:color w:val="2A2A62"/>
                <w:spacing w:val="-11"/>
                <w:sz w:val="16"/>
                <w:szCs w:val="16"/>
              </w:rPr>
              <w:t xml:space="preserve"> </w:t>
            </w:r>
            <w:r w:rsidRPr="598E0FC6">
              <w:rPr>
                <w:color w:val="2A2A62"/>
                <w:spacing w:val="-2"/>
                <w:sz w:val="16"/>
                <w:szCs w:val="16"/>
              </w:rPr>
              <w:t>timer</w:t>
            </w:r>
            <w:r w:rsidRPr="598E0FC6">
              <w:rPr>
                <w:color w:val="2A2A62"/>
                <w:spacing w:val="-10"/>
                <w:sz w:val="16"/>
                <w:szCs w:val="16"/>
              </w:rPr>
              <w:t xml:space="preserve"> </w:t>
            </w:r>
            <w:r w:rsidRPr="598E0FC6">
              <w:rPr>
                <w:color w:val="2A2A62"/>
                <w:spacing w:val="-2"/>
                <w:sz w:val="16"/>
                <w:szCs w:val="16"/>
              </w:rPr>
              <w:t>om</w:t>
            </w:r>
            <w:r w:rsidRPr="598E0FC6">
              <w:rPr>
                <w:color w:val="2A2A62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598E0FC6">
              <w:rPr>
                <w:color w:val="2A2A62"/>
                <w:spacing w:val="-4"/>
                <w:sz w:val="16"/>
                <w:szCs w:val="16"/>
              </w:rPr>
              <w:t>dagen</w:t>
            </w:r>
            <w:proofErr w:type="spellEnd"/>
          </w:p>
          <w:p w14:paraId="1244C2BF" w14:textId="77777777" w:rsidR="00212946" w:rsidRDefault="00212946" w:rsidP="00FE6568">
            <w:pPr>
              <w:pStyle w:val="TableParagraph"/>
              <w:spacing w:before="109"/>
              <w:ind w:left="165"/>
              <w:rPr>
                <w:color w:val="2A2A62"/>
                <w:sz w:val="16"/>
                <w:szCs w:val="16"/>
              </w:rPr>
            </w:pPr>
          </w:p>
        </w:tc>
        <w:tc>
          <w:tcPr>
            <w:tcW w:w="2547" w:type="dxa"/>
            <w:vMerge w:val="restart"/>
            <w:tcBorders>
              <w:top w:val="nil"/>
              <w:left w:val="single" w:sz="4" w:space="0" w:color="79ADCD"/>
              <w:bottom w:val="single" w:sz="4" w:space="0" w:color="79ADCD"/>
              <w:right w:val="nil"/>
            </w:tcBorders>
            <w:shd w:val="clear" w:color="auto" w:fill="E7EEF6"/>
          </w:tcPr>
          <w:p w14:paraId="72EFD3D4" w14:textId="77777777" w:rsidR="00212946" w:rsidRPr="00852ECE" w:rsidRDefault="00212946" w:rsidP="00FE6568">
            <w:pPr>
              <w:pStyle w:val="TableParagraph"/>
              <w:spacing w:before="142" w:line="194" w:lineRule="auto"/>
              <w:ind w:left="165" w:right="1185"/>
              <w:rPr>
                <w:sz w:val="16"/>
                <w:szCs w:val="16"/>
                <w:lang w:val="da-DK"/>
              </w:rPr>
            </w:pPr>
            <w:r w:rsidRPr="598E0FC6">
              <w:rPr>
                <w:color w:val="2A2A62"/>
                <w:spacing w:val="-4"/>
                <w:sz w:val="16"/>
                <w:szCs w:val="16"/>
                <w:lang w:val="da-DK"/>
              </w:rPr>
              <w:t>8</w:t>
            </w:r>
            <w:r w:rsidRPr="598E0FC6">
              <w:rPr>
                <w:color w:val="2A2A62"/>
                <w:spacing w:val="-15"/>
                <w:sz w:val="16"/>
                <w:szCs w:val="16"/>
                <w:lang w:val="da-DK"/>
              </w:rPr>
              <w:t xml:space="preserve"> </w:t>
            </w:r>
            <w:r w:rsidRPr="598E0FC6">
              <w:rPr>
                <w:color w:val="2A2A62"/>
                <w:spacing w:val="-4"/>
                <w:sz w:val="16"/>
                <w:szCs w:val="16"/>
                <w:lang w:val="da-DK"/>
              </w:rPr>
              <w:t>timer</w:t>
            </w:r>
            <w:r w:rsidRPr="598E0FC6">
              <w:rPr>
                <w:color w:val="2A2A62"/>
                <w:spacing w:val="-13"/>
                <w:sz w:val="16"/>
                <w:szCs w:val="16"/>
                <w:lang w:val="da-DK"/>
              </w:rPr>
              <w:t xml:space="preserve"> </w:t>
            </w:r>
            <w:r w:rsidRPr="598E0FC6">
              <w:rPr>
                <w:color w:val="2A2A62"/>
                <w:spacing w:val="-4"/>
                <w:sz w:val="16"/>
                <w:szCs w:val="16"/>
                <w:lang w:val="da-DK"/>
              </w:rPr>
              <w:t>om</w:t>
            </w:r>
            <w:r w:rsidRPr="598E0FC6">
              <w:rPr>
                <w:color w:val="2A2A62"/>
                <w:spacing w:val="-13"/>
                <w:sz w:val="16"/>
                <w:szCs w:val="16"/>
                <w:lang w:val="da-DK"/>
              </w:rPr>
              <w:t xml:space="preserve"> </w:t>
            </w:r>
            <w:r w:rsidRPr="598E0FC6">
              <w:rPr>
                <w:color w:val="2A2A62"/>
                <w:spacing w:val="-4"/>
                <w:sz w:val="16"/>
                <w:szCs w:val="16"/>
                <w:lang w:val="da-DK"/>
              </w:rPr>
              <w:t>dagen</w:t>
            </w:r>
            <w:r w:rsidRPr="598E0FC6">
              <w:rPr>
                <w:color w:val="2A2A62"/>
                <w:spacing w:val="-13"/>
                <w:sz w:val="16"/>
                <w:szCs w:val="16"/>
                <w:lang w:val="da-DK"/>
              </w:rPr>
              <w:t xml:space="preserve"> </w:t>
            </w:r>
            <w:r w:rsidRPr="598E0FC6">
              <w:rPr>
                <w:color w:val="2A2A62"/>
                <w:spacing w:val="-4"/>
                <w:sz w:val="16"/>
                <w:szCs w:val="16"/>
                <w:lang w:val="da-DK"/>
              </w:rPr>
              <w:t xml:space="preserve">og </w:t>
            </w:r>
            <w:r w:rsidRPr="598E0FC6">
              <w:rPr>
                <w:color w:val="2A2A62"/>
                <w:sz w:val="16"/>
                <w:szCs w:val="16"/>
                <w:lang w:val="da-DK"/>
              </w:rPr>
              <w:t>40</w:t>
            </w:r>
            <w:r w:rsidRPr="598E0FC6">
              <w:rPr>
                <w:color w:val="2A2A62"/>
                <w:spacing w:val="-8"/>
                <w:sz w:val="16"/>
                <w:szCs w:val="16"/>
                <w:lang w:val="da-DK"/>
              </w:rPr>
              <w:t xml:space="preserve"> </w:t>
            </w:r>
            <w:r w:rsidRPr="598E0FC6">
              <w:rPr>
                <w:color w:val="2A2A62"/>
                <w:sz w:val="16"/>
                <w:szCs w:val="16"/>
                <w:lang w:val="da-DK"/>
              </w:rPr>
              <w:t>timer</w:t>
            </w:r>
            <w:r w:rsidRPr="598E0FC6">
              <w:rPr>
                <w:color w:val="2A2A62"/>
                <w:spacing w:val="-8"/>
                <w:sz w:val="16"/>
                <w:szCs w:val="16"/>
                <w:lang w:val="da-DK"/>
              </w:rPr>
              <w:t xml:space="preserve"> </w:t>
            </w:r>
            <w:r w:rsidRPr="598E0FC6">
              <w:rPr>
                <w:color w:val="2A2A62"/>
                <w:sz w:val="16"/>
                <w:szCs w:val="16"/>
                <w:lang w:val="da-DK"/>
              </w:rPr>
              <w:t>om</w:t>
            </w:r>
            <w:r w:rsidRPr="598E0FC6">
              <w:rPr>
                <w:color w:val="2A2A62"/>
                <w:spacing w:val="-8"/>
                <w:sz w:val="16"/>
                <w:szCs w:val="16"/>
                <w:lang w:val="da-DK"/>
              </w:rPr>
              <w:t xml:space="preserve"> </w:t>
            </w:r>
            <w:r w:rsidRPr="598E0FC6">
              <w:rPr>
                <w:color w:val="2A2A62"/>
                <w:sz w:val="16"/>
                <w:szCs w:val="16"/>
                <w:lang w:val="da-DK"/>
              </w:rPr>
              <w:t>ugen</w:t>
            </w:r>
            <w:r w:rsidRPr="598E0FC6">
              <w:rPr>
                <w:color w:val="2A2A62"/>
                <w:spacing w:val="-8"/>
                <w:sz w:val="16"/>
                <w:szCs w:val="16"/>
                <w:lang w:val="da-DK"/>
              </w:rPr>
              <w:t xml:space="preserve"> </w:t>
            </w:r>
            <w:r w:rsidRPr="598E0FC6">
              <w:rPr>
                <w:color w:val="2A2A62"/>
                <w:sz w:val="16"/>
                <w:szCs w:val="16"/>
                <w:lang w:val="da-DK"/>
              </w:rPr>
              <w:t>³⁾</w:t>
            </w:r>
          </w:p>
          <w:p w14:paraId="759E5FED" w14:textId="77777777" w:rsidR="00212946" w:rsidRPr="00852ECE" w:rsidRDefault="00212946" w:rsidP="00FE6568">
            <w:pPr>
              <w:pStyle w:val="TableParagraph"/>
              <w:spacing w:before="69"/>
              <w:rPr>
                <w:sz w:val="16"/>
                <w:szCs w:val="16"/>
                <w:lang w:val="da-DK"/>
              </w:rPr>
            </w:pPr>
          </w:p>
          <w:p w14:paraId="57D3074D" w14:textId="533C49A2" w:rsidR="00212946" w:rsidRPr="00852ECE" w:rsidRDefault="006352F6" w:rsidP="00FE6568">
            <w:pPr>
              <w:pStyle w:val="TableParagraph"/>
              <w:spacing w:line="194" w:lineRule="auto"/>
              <w:ind w:left="165" w:right="104"/>
              <w:rPr>
                <w:sz w:val="16"/>
                <w:szCs w:val="16"/>
                <w:lang w:val="da-DK"/>
              </w:rPr>
            </w:pPr>
            <w:r>
              <w:rPr>
                <w:color w:val="2A2A62"/>
                <w:spacing w:val="-2"/>
                <w:sz w:val="16"/>
                <w:szCs w:val="16"/>
                <w:lang w:val="da-DK"/>
              </w:rPr>
              <w:t>Unge</w:t>
            </w:r>
            <w:r w:rsidR="00212946">
              <w:rPr>
                <w:color w:val="2A2A62"/>
                <w:spacing w:val="-2"/>
                <w:sz w:val="16"/>
                <w:szCs w:val="16"/>
                <w:lang w:val="da-DK"/>
              </w:rPr>
              <w:t xml:space="preserve"> må ikke arbejde i flere timer end de</w:t>
            </w:r>
            <w:r w:rsidR="00212946" w:rsidRPr="598E0FC6">
              <w:rPr>
                <w:color w:val="2A2A62"/>
                <w:sz w:val="16"/>
                <w:szCs w:val="16"/>
                <w:lang w:val="da-DK"/>
              </w:rPr>
              <w:t xml:space="preserve"> voksne</w:t>
            </w:r>
            <w:r w:rsidR="00212946">
              <w:rPr>
                <w:color w:val="2A2A62"/>
                <w:sz w:val="16"/>
                <w:szCs w:val="16"/>
                <w:lang w:val="da-DK"/>
              </w:rPr>
              <w:t xml:space="preserve"> - og aldrig mere end</w:t>
            </w:r>
            <w:r w:rsidR="00212946" w:rsidRPr="598E0FC6">
              <w:rPr>
                <w:color w:val="2A2A62"/>
                <w:sz w:val="16"/>
                <w:szCs w:val="16"/>
                <w:lang w:val="da-DK"/>
              </w:rPr>
              <w:t xml:space="preserve"> 40 timer om ugen.</w:t>
            </w:r>
          </w:p>
        </w:tc>
      </w:tr>
      <w:tr w:rsidR="00212946" w14:paraId="24C491AC" w14:textId="77777777" w:rsidTr="00FE6568">
        <w:trPr>
          <w:trHeight w:val="556"/>
        </w:trPr>
        <w:tc>
          <w:tcPr>
            <w:tcW w:w="1304" w:type="dxa"/>
            <w:tcBorders>
              <w:top w:val="single" w:sz="4" w:space="0" w:color="79ADCD"/>
              <w:left w:val="nil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0A5F0135" w14:textId="77777777" w:rsidR="00212946" w:rsidRDefault="00212946" w:rsidP="00FE6568">
            <w:pPr>
              <w:pStyle w:val="TableParagraph"/>
              <w:spacing w:before="104"/>
              <w:rPr>
                <w:sz w:val="16"/>
              </w:rPr>
            </w:pPr>
            <w:proofErr w:type="spellStart"/>
            <w:r>
              <w:rPr>
                <w:color w:val="2A2A62"/>
                <w:spacing w:val="-2"/>
                <w:sz w:val="16"/>
              </w:rPr>
              <w:t>Skolefridag</w:t>
            </w:r>
            <w:proofErr w:type="spellEnd"/>
          </w:p>
        </w:tc>
        <w:tc>
          <w:tcPr>
            <w:tcW w:w="2398" w:type="dxa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79BDF1FE" w14:textId="77777777" w:rsidR="00212946" w:rsidRDefault="00212946" w:rsidP="00FE6568">
            <w:pPr>
              <w:pStyle w:val="TableParagraph"/>
              <w:spacing w:before="104"/>
              <w:ind w:left="165"/>
              <w:rPr>
                <w:sz w:val="16"/>
              </w:rPr>
            </w:pPr>
            <w:r>
              <w:rPr>
                <w:color w:val="2A2A62"/>
                <w:spacing w:val="-2"/>
                <w:sz w:val="16"/>
              </w:rPr>
              <w:t>7</w:t>
            </w:r>
            <w:r>
              <w:rPr>
                <w:color w:val="2A2A62"/>
                <w:spacing w:val="-12"/>
                <w:sz w:val="16"/>
              </w:rPr>
              <w:t xml:space="preserve"> </w:t>
            </w:r>
            <w:r>
              <w:rPr>
                <w:color w:val="2A2A62"/>
                <w:spacing w:val="-2"/>
                <w:sz w:val="16"/>
              </w:rPr>
              <w:t>timer</w:t>
            </w:r>
            <w:r>
              <w:rPr>
                <w:color w:val="2A2A62"/>
                <w:spacing w:val="-12"/>
                <w:sz w:val="16"/>
              </w:rPr>
              <w:t xml:space="preserve"> </w:t>
            </w:r>
            <w:r>
              <w:rPr>
                <w:color w:val="2A2A62"/>
                <w:spacing w:val="-2"/>
                <w:sz w:val="16"/>
              </w:rPr>
              <w:t>om</w:t>
            </w:r>
            <w:r>
              <w:rPr>
                <w:color w:val="2A2A62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A2A62"/>
                <w:spacing w:val="-2"/>
                <w:sz w:val="16"/>
              </w:rPr>
              <w:t>dagen</w:t>
            </w:r>
            <w:proofErr w:type="spellEnd"/>
            <w:r>
              <w:rPr>
                <w:color w:val="2A2A62"/>
                <w:spacing w:val="-12"/>
                <w:sz w:val="16"/>
              </w:rPr>
              <w:t xml:space="preserve"> </w:t>
            </w:r>
            <w:r>
              <w:rPr>
                <w:color w:val="2A2A62"/>
                <w:spacing w:val="-5"/>
                <w:sz w:val="16"/>
              </w:rPr>
              <w:t>¹⁾</w:t>
            </w:r>
          </w:p>
        </w:tc>
        <w:tc>
          <w:tcPr>
            <w:tcW w:w="2398" w:type="dxa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06F98FC5" w14:textId="77777777" w:rsidR="00212946" w:rsidRDefault="00212946" w:rsidP="00FE6568">
            <w:pPr>
              <w:pStyle w:val="TableParagraph"/>
              <w:spacing w:before="104"/>
              <w:ind w:left="165"/>
              <w:rPr>
                <w:sz w:val="16"/>
              </w:rPr>
            </w:pPr>
            <w:r>
              <w:rPr>
                <w:color w:val="2A2A62"/>
                <w:spacing w:val="-2"/>
                <w:sz w:val="16"/>
              </w:rPr>
              <w:t>8</w:t>
            </w:r>
            <w:r>
              <w:rPr>
                <w:color w:val="2A2A62"/>
                <w:spacing w:val="-12"/>
                <w:sz w:val="16"/>
              </w:rPr>
              <w:t xml:space="preserve"> </w:t>
            </w:r>
            <w:r>
              <w:rPr>
                <w:color w:val="2A2A62"/>
                <w:spacing w:val="-2"/>
                <w:sz w:val="16"/>
              </w:rPr>
              <w:t>timer</w:t>
            </w:r>
            <w:r>
              <w:rPr>
                <w:color w:val="2A2A62"/>
                <w:spacing w:val="-12"/>
                <w:sz w:val="16"/>
              </w:rPr>
              <w:t xml:space="preserve"> </w:t>
            </w:r>
            <w:r>
              <w:rPr>
                <w:color w:val="2A2A62"/>
                <w:spacing w:val="-2"/>
                <w:sz w:val="16"/>
              </w:rPr>
              <w:t>om</w:t>
            </w:r>
            <w:r>
              <w:rPr>
                <w:color w:val="2A2A62"/>
                <w:spacing w:val="-12"/>
                <w:sz w:val="16"/>
              </w:rPr>
              <w:t xml:space="preserve"> </w:t>
            </w:r>
            <w:proofErr w:type="spellStart"/>
            <w:r>
              <w:rPr>
                <w:color w:val="2A2A62"/>
                <w:spacing w:val="-2"/>
                <w:sz w:val="16"/>
              </w:rPr>
              <w:t>dagen</w:t>
            </w:r>
            <w:proofErr w:type="spellEnd"/>
            <w:r>
              <w:rPr>
                <w:color w:val="2A2A62"/>
                <w:spacing w:val="-12"/>
                <w:sz w:val="16"/>
              </w:rPr>
              <w:t xml:space="preserve"> </w:t>
            </w:r>
            <w:r>
              <w:rPr>
                <w:color w:val="2A2A62"/>
                <w:spacing w:val="-5"/>
                <w:sz w:val="16"/>
              </w:rPr>
              <w:t>²⁾</w:t>
            </w:r>
          </w:p>
        </w:tc>
        <w:tc>
          <w:tcPr>
            <w:tcW w:w="2547" w:type="dxa"/>
            <w:vMerge/>
          </w:tcPr>
          <w:p w14:paraId="2F0D1AA9" w14:textId="77777777" w:rsidR="00212946" w:rsidRDefault="00212946" w:rsidP="00FE6568">
            <w:pPr>
              <w:rPr>
                <w:sz w:val="2"/>
                <w:szCs w:val="2"/>
              </w:rPr>
            </w:pPr>
          </w:p>
        </w:tc>
      </w:tr>
      <w:tr w:rsidR="00212946" w14:paraId="12CE217D" w14:textId="77777777" w:rsidTr="00FE6568">
        <w:trPr>
          <w:trHeight w:val="556"/>
        </w:trPr>
        <w:tc>
          <w:tcPr>
            <w:tcW w:w="1304" w:type="dxa"/>
            <w:tcBorders>
              <w:top w:val="single" w:sz="4" w:space="0" w:color="79ADCD"/>
              <w:left w:val="nil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241549E1" w14:textId="77777777" w:rsidR="00212946" w:rsidRDefault="00212946" w:rsidP="00FE6568">
            <w:pPr>
              <w:pStyle w:val="TableParagraph"/>
              <w:spacing w:before="104"/>
              <w:rPr>
                <w:sz w:val="16"/>
              </w:rPr>
            </w:pPr>
            <w:proofErr w:type="spellStart"/>
            <w:r>
              <w:rPr>
                <w:color w:val="2A2A62"/>
                <w:spacing w:val="-2"/>
                <w:sz w:val="16"/>
              </w:rPr>
              <w:t>Skoleuge</w:t>
            </w:r>
            <w:proofErr w:type="spellEnd"/>
          </w:p>
        </w:tc>
        <w:tc>
          <w:tcPr>
            <w:tcW w:w="4796" w:type="dxa"/>
            <w:gridSpan w:val="2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5FC000C6" w14:textId="77777777" w:rsidR="00212946" w:rsidRDefault="00212946" w:rsidP="00FE6568">
            <w:pPr>
              <w:pStyle w:val="TableParagraph"/>
              <w:spacing w:before="104"/>
              <w:ind w:left="165"/>
              <w:jc w:val="center"/>
              <w:rPr>
                <w:sz w:val="16"/>
                <w:szCs w:val="16"/>
              </w:rPr>
            </w:pPr>
            <w:r w:rsidRPr="598E0FC6">
              <w:rPr>
                <w:color w:val="2A2A62"/>
                <w:spacing w:val="-4"/>
                <w:sz w:val="16"/>
                <w:szCs w:val="16"/>
              </w:rPr>
              <w:t>12</w:t>
            </w:r>
            <w:r w:rsidRPr="598E0FC6">
              <w:rPr>
                <w:color w:val="2A2A62"/>
                <w:spacing w:val="-8"/>
                <w:sz w:val="16"/>
                <w:szCs w:val="16"/>
              </w:rPr>
              <w:t xml:space="preserve"> </w:t>
            </w:r>
            <w:r w:rsidRPr="598E0FC6">
              <w:rPr>
                <w:color w:val="2A2A62"/>
                <w:spacing w:val="-4"/>
                <w:sz w:val="16"/>
                <w:szCs w:val="16"/>
              </w:rPr>
              <w:t>timer</w:t>
            </w:r>
            <w:r w:rsidRPr="598E0FC6">
              <w:rPr>
                <w:color w:val="2A2A62"/>
                <w:spacing w:val="-8"/>
                <w:sz w:val="16"/>
                <w:szCs w:val="16"/>
              </w:rPr>
              <w:t xml:space="preserve"> </w:t>
            </w:r>
            <w:r w:rsidRPr="598E0FC6">
              <w:rPr>
                <w:color w:val="2A2A62"/>
                <w:spacing w:val="-4"/>
                <w:sz w:val="16"/>
                <w:szCs w:val="16"/>
              </w:rPr>
              <w:t>om</w:t>
            </w:r>
            <w:r w:rsidRPr="598E0FC6">
              <w:rPr>
                <w:color w:val="2A2A62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598E0FC6">
              <w:rPr>
                <w:color w:val="2A2A62"/>
                <w:spacing w:val="-4"/>
                <w:sz w:val="16"/>
                <w:szCs w:val="16"/>
              </w:rPr>
              <w:t>ugen</w:t>
            </w:r>
            <w:proofErr w:type="spellEnd"/>
          </w:p>
          <w:p w14:paraId="63EA8312" w14:textId="77777777" w:rsidR="00212946" w:rsidRDefault="00212946" w:rsidP="00FE6568">
            <w:pPr>
              <w:pStyle w:val="TableParagraph"/>
              <w:spacing w:before="104"/>
              <w:ind w:left="165"/>
              <w:rPr>
                <w:color w:val="2A2A62"/>
                <w:sz w:val="16"/>
                <w:szCs w:val="16"/>
              </w:rPr>
            </w:pPr>
          </w:p>
        </w:tc>
        <w:tc>
          <w:tcPr>
            <w:tcW w:w="2547" w:type="dxa"/>
            <w:vMerge/>
          </w:tcPr>
          <w:p w14:paraId="36B32CE5" w14:textId="77777777" w:rsidR="00212946" w:rsidRDefault="00212946" w:rsidP="00FE6568">
            <w:pPr>
              <w:rPr>
                <w:sz w:val="2"/>
                <w:szCs w:val="2"/>
              </w:rPr>
            </w:pPr>
          </w:p>
        </w:tc>
      </w:tr>
      <w:tr w:rsidR="00212946" w14:paraId="4CC0A055" w14:textId="77777777" w:rsidTr="00FE6568">
        <w:trPr>
          <w:trHeight w:val="726"/>
        </w:trPr>
        <w:tc>
          <w:tcPr>
            <w:tcW w:w="1304" w:type="dxa"/>
            <w:tcBorders>
              <w:top w:val="single" w:sz="4" w:space="0" w:color="79ADCD"/>
              <w:left w:val="nil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08E77927" w14:textId="77777777" w:rsidR="00212946" w:rsidRDefault="00212946" w:rsidP="00FE6568">
            <w:pPr>
              <w:pStyle w:val="TableParagraph"/>
              <w:spacing w:before="104"/>
              <w:rPr>
                <w:sz w:val="16"/>
              </w:rPr>
            </w:pPr>
            <w:proofErr w:type="spellStart"/>
            <w:r>
              <w:rPr>
                <w:color w:val="2A2A62"/>
                <w:spacing w:val="-2"/>
                <w:w w:val="105"/>
                <w:sz w:val="16"/>
              </w:rPr>
              <w:t>Skolefri</w:t>
            </w:r>
            <w:proofErr w:type="spellEnd"/>
            <w:r>
              <w:rPr>
                <w:color w:val="2A2A62"/>
                <w:spacing w:val="-14"/>
                <w:w w:val="105"/>
                <w:sz w:val="16"/>
              </w:rPr>
              <w:t xml:space="preserve"> </w:t>
            </w:r>
            <w:proofErr w:type="spellStart"/>
            <w:r>
              <w:rPr>
                <w:color w:val="2A2A62"/>
                <w:spacing w:val="-5"/>
                <w:w w:val="105"/>
                <w:sz w:val="16"/>
              </w:rPr>
              <w:t>uge</w:t>
            </w:r>
            <w:proofErr w:type="spellEnd"/>
          </w:p>
        </w:tc>
        <w:tc>
          <w:tcPr>
            <w:tcW w:w="2398" w:type="dxa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331F7E3F" w14:textId="77777777" w:rsidR="00212946" w:rsidRDefault="00212946" w:rsidP="00FE6568">
            <w:pPr>
              <w:pStyle w:val="TableParagraph"/>
              <w:spacing w:before="104"/>
              <w:ind w:left="165"/>
              <w:rPr>
                <w:sz w:val="16"/>
              </w:rPr>
            </w:pPr>
            <w:r>
              <w:rPr>
                <w:color w:val="2A2A62"/>
                <w:spacing w:val="-4"/>
                <w:sz w:val="16"/>
              </w:rPr>
              <w:t>35</w:t>
            </w:r>
            <w:r>
              <w:rPr>
                <w:color w:val="2A2A62"/>
                <w:spacing w:val="-8"/>
                <w:sz w:val="16"/>
              </w:rPr>
              <w:t xml:space="preserve"> </w:t>
            </w:r>
            <w:r>
              <w:rPr>
                <w:color w:val="2A2A62"/>
                <w:spacing w:val="-4"/>
                <w:sz w:val="16"/>
              </w:rPr>
              <w:t>timer</w:t>
            </w:r>
            <w:r>
              <w:rPr>
                <w:color w:val="2A2A62"/>
                <w:spacing w:val="-8"/>
                <w:sz w:val="16"/>
              </w:rPr>
              <w:t xml:space="preserve"> </w:t>
            </w:r>
            <w:r>
              <w:rPr>
                <w:color w:val="2A2A62"/>
                <w:spacing w:val="-4"/>
                <w:sz w:val="16"/>
              </w:rPr>
              <w:t>om</w:t>
            </w:r>
            <w:r>
              <w:rPr>
                <w:color w:val="2A2A62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A2A62"/>
                <w:spacing w:val="-4"/>
                <w:sz w:val="16"/>
              </w:rPr>
              <w:t>ugen</w:t>
            </w:r>
            <w:proofErr w:type="spellEnd"/>
          </w:p>
        </w:tc>
        <w:tc>
          <w:tcPr>
            <w:tcW w:w="2398" w:type="dxa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5A3B0FC0" w14:textId="77777777" w:rsidR="00212946" w:rsidRDefault="00212946" w:rsidP="00FE6568">
            <w:pPr>
              <w:pStyle w:val="TableParagraph"/>
              <w:spacing w:before="104"/>
              <w:ind w:left="165"/>
              <w:rPr>
                <w:sz w:val="16"/>
              </w:rPr>
            </w:pPr>
            <w:r>
              <w:rPr>
                <w:color w:val="2A2A62"/>
                <w:spacing w:val="-4"/>
                <w:sz w:val="16"/>
              </w:rPr>
              <w:t>40</w:t>
            </w:r>
            <w:r>
              <w:rPr>
                <w:color w:val="2A2A62"/>
                <w:spacing w:val="-8"/>
                <w:sz w:val="16"/>
              </w:rPr>
              <w:t xml:space="preserve"> </w:t>
            </w:r>
            <w:r>
              <w:rPr>
                <w:color w:val="2A2A62"/>
                <w:spacing w:val="-4"/>
                <w:sz w:val="16"/>
              </w:rPr>
              <w:t>timer</w:t>
            </w:r>
            <w:r>
              <w:rPr>
                <w:color w:val="2A2A62"/>
                <w:spacing w:val="-8"/>
                <w:sz w:val="16"/>
              </w:rPr>
              <w:t xml:space="preserve"> </w:t>
            </w:r>
            <w:r>
              <w:rPr>
                <w:color w:val="2A2A62"/>
                <w:spacing w:val="-4"/>
                <w:sz w:val="16"/>
              </w:rPr>
              <w:t>om</w:t>
            </w:r>
            <w:r>
              <w:rPr>
                <w:color w:val="2A2A62"/>
                <w:spacing w:val="-7"/>
                <w:sz w:val="16"/>
              </w:rPr>
              <w:t xml:space="preserve"> </w:t>
            </w:r>
            <w:proofErr w:type="spellStart"/>
            <w:r>
              <w:rPr>
                <w:color w:val="2A2A62"/>
                <w:spacing w:val="-4"/>
                <w:sz w:val="16"/>
              </w:rPr>
              <w:t>ugen</w:t>
            </w:r>
            <w:proofErr w:type="spellEnd"/>
          </w:p>
        </w:tc>
        <w:tc>
          <w:tcPr>
            <w:tcW w:w="2547" w:type="dxa"/>
            <w:vMerge/>
          </w:tcPr>
          <w:p w14:paraId="26D822ED" w14:textId="77777777" w:rsidR="00212946" w:rsidRDefault="00212946" w:rsidP="00FE6568">
            <w:pPr>
              <w:rPr>
                <w:sz w:val="2"/>
                <w:szCs w:val="2"/>
              </w:rPr>
            </w:pPr>
          </w:p>
        </w:tc>
      </w:tr>
      <w:tr w:rsidR="00212946" w:rsidRPr="00044858" w14:paraId="318DA36B" w14:textId="77777777" w:rsidTr="00FE6568">
        <w:trPr>
          <w:trHeight w:val="601"/>
        </w:trPr>
        <w:tc>
          <w:tcPr>
            <w:tcW w:w="1304" w:type="dxa"/>
            <w:tcBorders>
              <w:top w:val="single" w:sz="4" w:space="0" w:color="79ADCD"/>
              <w:left w:val="nil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14D3CC9A" w14:textId="77777777" w:rsidR="00212946" w:rsidRDefault="00212946" w:rsidP="00FE6568">
            <w:pPr>
              <w:pStyle w:val="TableParagraph"/>
              <w:spacing w:before="104"/>
              <w:rPr>
                <w:sz w:val="16"/>
              </w:rPr>
            </w:pPr>
            <w:r>
              <w:rPr>
                <w:color w:val="2A2A62"/>
                <w:spacing w:val="-4"/>
                <w:w w:val="105"/>
                <w:sz w:val="16"/>
              </w:rPr>
              <w:t>Pause</w:t>
            </w:r>
          </w:p>
        </w:tc>
        <w:tc>
          <w:tcPr>
            <w:tcW w:w="7343" w:type="dxa"/>
            <w:gridSpan w:val="3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1C5CDCC1" w14:textId="41DD2084" w:rsidR="00212946" w:rsidRPr="00524FBF" w:rsidDel="00AB52BF" w:rsidRDefault="006352F6" w:rsidP="00FE6568">
            <w:pPr>
              <w:pStyle w:val="TableParagraph"/>
              <w:spacing w:before="137" w:line="194" w:lineRule="auto"/>
              <w:ind w:left="165" w:right="168"/>
              <w:jc w:val="center"/>
              <w:rPr>
                <w:sz w:val="16"/>
                <w:szCs w:val="16"/>
                <w:lang w:val="da-DK"/>
              </w:rPr>
            </w:pPr>
            <w:r>
              <w:rPr>
                <w:color w:val="2A2A62"/>
                <w:spacing w:val="-11"/>
                <w:sz w:val="16"/>
                <w:szCs w:val="16"/>
                <w:lang w:val="da-DK"/>
              </w:rPr>
              <w:t>Unge</w:t>
            </w:r>
            <w:r w:rsidR="00212946">
              <w:rPr>
                <w:color w:val="2A2A62"/>
                <w:spacing w:val="-11"/>
                <w:sz w:val="16"/>
                <w:szCs w:val="16"/>
                <w:lang w:val="da-DK"/>
              </w:rPr>
              <w:t xml:space="preserve"> skal holde </w:t>
            </w:r>
            <w:r w:rsidR="00212946" w:rsidRPr="598E0FC6">
              <w:rPr>
                <w:color w:val="2A2A62"/>
                <w:spacing w:val="-11"/>
                <w:sz w:val="16"/>
                <w:szCs w:val="16"/>
                <w:lang w:val="da-DK"/>
              </w:rPr>
              <w:t>30 minutter</w:t>
            </w:r>
            <w:r w:rsidR="00212946">
              <w:rPr>
                <w:color w:val="2A2A62"/>
                <w:spacing w:val="-11"/>
                <w:sz w:val="16"/>
                <w:szCs w:val="16"/>
                <w:lang w:val="da-DK"/>
              </w:rPr>
              <w:t>s pause</w:t>
            </w:r>
            <w:r w:rsidR="00212946" w:rsidRPr="598E0FC6">
              <w:rPr>
                <w:color w:val="2A2A62"/>
                <w:spacing w:val="-11"/>
                <w:sz w:val="16"/>
                <w:szCs w:val="16"/>
                <w:lang w:val="da-DK"/>
              </w:rPr>
              <w:t xml:space="preserve">, </w:t>
            </w:r>
            <w:r w:rsidR="00212946">
              <w:rPr>
                <w:color w:val="2A2A62"/>
                <w:spacing w:val="-11"/>
                <w:sz w:val="16"/>
                <w:szCs w:val="16"/>
                <w:lang w:val="da-DK"/>
              </w:rPr>
              <w:t>hvis</w:t>
            </w:r>
            <w:r w:rsidR="00212946" w:rsidRPr="598E0FC6">
              <w:rPr>
                <w:color w:val="2A2A62"/>
                <w:spacing w:val="-11"/>
                <w:sz w:val="16"/>
                <w:szCs w:val="16"/>
                <w:lang w:val="da-DK"/>
              </w:rPr>
              <w:t xml:space="preserve"> </w:t>
            </w:r>
            <w:r w:rsidR="00212946">
              <w:rPr>
                <w:color w:val="2A2A62"/>
                <w:spacing w:val="-2"/>
                <w:sz w:val="16"/>
                <w:szCs w:val="16"/>
                <w:lang w:val="da-DK"/>
              </w:rPr>
              <w:t>arbejdsdag</w:t>
            </w:r>
            <w:r>
              <w:rPr>
                <w:color w:val="2A2A62"/>
                <w:spacing w:val="-2"/>
                <w:sz w:val="16"/>
                <w:szCs w:val="16"/>
                <w:lang w:val="da-DK"/>
              </w:rPr>
              <w:t>en</w:t>
            </w:r>
            <w:r w:rsidR="00212946">
              <w:rPr>
                <w:color w:val="2A2A62"/>
                <w:spacing w:val="-2"/>
                <w:sz w:val="16"/>
                <w:szCs w:val="16"/>
                <w:lang w:val="da-DK"/>
              </w:rPr>
              <w:t xml:space="preserve"> er længere end</w:t>
            </w:r>
            <w:r w:rsidR="00212946" w:rsidRPr="3832239A">
              <w:rPr>
                <w:color w:val="2A2A62"/>
                <w:sz w:val="16"/>
                <w:szCs w:val="16"/>
                <w:lang w:val="da-DK"/>
              </w:rPr>
              <w:t xml:space="preserve"> 4 ½ time</w:t>
            </w:r>
          </w:p>
        </w:tc>
      </w:tr>
      <w:tr w:rsidR="00212946" w14:paraId="5692300B" w14:textId="77777777" w:rsidTr="00FE6568">
        <w:trPr>
          <w:trHeight w:val="553"/>
        </w:trPr>
        <w:tc>
          <w:tcPr>
            <w:tcW w:w="1304" w:type="dxa"/>
            <w:tcBorders>
              <w:top w:val="single" w:sz="4" w:space="0" w:color="79ADCD"/>
              <w:left w:val="nil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21C30867" w14:textId="77777777" w:rsidR="00212946" w:rsidRDefault="00212946" w:rsidP="00FE6568">
            <w:pPr>
              <w:pStyle w:val="TableParagraph"/>
              <w:spacing w:before="137" w:line="194" w:lineRule="auto"/>
              <w:ind w:right="110"/>
              <w:rPr>
                <w:sz w:val="16"/>
                <w:szCs w:val="16"/>
              </w:rPr>
            </w:pPr>
            <w:proofErr w:type="spellStart"/>
            <w:r w:rsidRPr="598E0FC6">
              <w:rPr>
                <w:color w:val="2A2A62"/>
                <w:spacing w:val="-2"/>
                <w:sz w:val="16"/>
                <w:szCs w:val="16"/>
              </w:rPr>
              <w:t>Hvileperiode</w:t>
            </w:r>
            <w:proofErr w:type="spellEnd"/>
          </w:p>
        </w:tc>
        <w:tc>
          <w:tcPr>
            <w:tcW w:w="4796" w:type="dxa"/>
            <w:gridSpan w:val="2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52262AAA" w14:textId="77777777" w:rsidR="00212946" w:rsidRDefault="00212946" w:rsidP="00FE6568">
            <w:pPr>
              <w:pStyle w:val="TableParagraph"/>
              <w:spacing w:before="104"/>
              <w:ind w:left="165"/>
              <w:jc w:val="center"/>
              <w:rPr>
                <w:sz w:val="16"/>
                <w:szCs w:val="16"/>
              </w:rPr>
            </w:pPr>
            <w:r w:rsidRPr="598E0FC6">
              <w:rPr>
                <w:color w:val="2A2A62"/>
                <w:spacing w:val="-2"/>
                <w:w w:val="90"/>
                <w:sz w:val="16"/>
                <w:szCs w:val="16"/>
              </w:rPr>
              <w:t>14</w:t>
            </w:r>
            <w:r w:rsidRPr="598E0FC6">
              <w:rPr>
                <w:color w:val="2A2A62"/>
                <w:spacing w:val="-6"/>
                <w:w w:val="90"/>
                <w:sz w:val="16"/>
                <w:szCs w:val="16"/>
              </w:rPr>
              <w:t xml:space="preserve"> </w:t>
            </w:r>
            <w:r w:rsidRPr="598E0FC6">
              <w:rPr>
                <w:color w:val="2A2A62"/>
                <w:spacing w:val="-2"/>
                <w:sz w:val="16"/>
                <w:szCs w:val="16"/>
              </w:rPr>
              <w:t>timer</w:t>
            </w:r>
          </w:p>
          <w:p w14:paraId="1D3F8E08" w14:textId="77777777" w:rsidR="00212946" w:rsidRDefault="00212946" w:rsidP="00FE6568">
            <w:pPr>
              <w:pStyle w:val="TableParagraph"/>
              <w:spacing w:before="104"/>
              <w:ind w:left="165"/>
              <w:rPr>
                <w:color w:val="2A2A62"/>
                <w:sz w:val="16"/>
                <w:szCs w:val="16"/>
              </w:rPr>
            </w:pPr>
          </w:p>
        </w:tc>
        <w:tc>
          <w:tcPr>
            <w:tcW w:w="2547" w:type="dxa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nil"/>
            </w:tcBorders>
            <w:shd w:val="clear" w:color="auto" w:fill="E7EEF6"/>
          </w:tcPr>
          <w:p w14:paraId="2A388D51" w14:textId="77777777" w:rsidR="00212946" w:rsidRDefault="00212946" w:rsidP="00FE6568">
            <w:pPr>
              <w:pStyle w:val="TableParagraph"/>
              <w:spacing w:before="104"/>
              <w:ind w:left="165"/>
              <w:rPr>
                <w:sz w:val="16"/>
              </w:rPr>
            </w:pPr>
            <w:r>
              <w:rPr>
                <w:color w:val="2A2A62"/>
                <w:spacing w:val="-2"/>
                <w:w w:val="90"/>
                <w:sz w:val="16"/>
              </w:rPr>
              <w:t>12</w:t>
            </w:r>
            <w:r>
              <w:rPr>
                <w:color w:val="2A2A62"/>
                <w:spacing w:val="-6"/>
                <w:w w:val="90"/>
                <w:sz w:val="16"/>
              </w:rPr>
              <w:t xml:space="preserve"> </w:t>
            </w:r>
            <w:r>
              <w:rPr>
                <w:color w:val="2A2A62"/>
                <w:spacing w:val="-2"/>
                <w:sz w:val="16"/>
              </w:rPr>
              <w:t>timer</w:t>
            </w:r>
          </w:p>
        </w:tc>
      </w:tr>
      <w:tr w:rsidR="00212946" w:rsidRPr="00852ECE" w14:paraId="45E22496" w14:textId="77777777" w:rsidTr="00FE6568">
        <w:trPr>
          <w:trHeight w:val="846"/>
        </w:trPr>
        <w:tc>
          <w:tcPr>
            <w:tcW w:w="1304" w:type="dxa"/>
            <w:tcBorders>
              <w:top w:val="single" w:sz="4" w:space="0" w:color="79ADCD"/>
              <w:left w:val="nil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414A0B1C" w14:textId="77777777" w:rsidR="00212946" w:rsidRDefault="00212946" w:rsidP="00FE6568">
            <w:pPr>
              <w:pStyle w:val="TableParagraph"/>
              <w:spacing w:before="137" w:line="194" w:lineRule="auto"/>
              <w:rPr>
                <w:sz w:val="16"/>
                <w:szCs w:val="16"/>
              </w:rPr>
            </w:pPr>
            <w:r w:rsidRPr="598E0FC6">
              <w:rPr>
                <w:color w:val="2A2A62"/>
                <w:sz w:val="16"/>
                <w:szCs w:val="16"/>
              </w:rPr>
              <w:t>Aften-</w:t>
            </w:r>
            <w:r w:rsidRPr="598E0FC6">
              <w:rPr>
                <w:color w:val="2A2A62"/>
                <w:spacing w:val="-13"/>
                <w:sz w:val="16"/>
                <w:szCs w:val="16"/>
              </w:rPr>
              <w:t xml:space="preserve"> </w:t>
            </w:r>
            <w:r w:rsidRPr="598E0FC6">
              <w:rPr>
                <w:color w:val="2A2A62"/>
                <w:sz w:val="16"/>
                <w:szCs w:val="16"/>
              </w:rPr>
              <w:t xml:space="preserve">og </w:t>
            </w:r>
            <w:proofErr w:type="spellStart"/>
            <w:r w:rsidRPr="598E0FC6">
              <w:rPr>
                <w:color w:val="2A2A62"/>
                <w:spacing w:val="-2"/>
                <w:sz w:val="16"/>
                <w:szCs w:val="16"/>
              </w:rPr>
              <w:t>natarbejde</w:t>
            </w:r>
            <w:proofErr w:type="spellEnd"/>
          </w:p>
        </w:tc>
        <w:tc>
          <w:tcPr>
            <w:tcW w:w="4796" w:type="dxa"/>
            <w:gridSpan w:val="2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50990757" w14:textId="5316B9F5" w:rsidR="00212946" w:rsidRPr="00852ECE" w:rsidRDefault="006352F6" w:rsidP="00FE6568">
            <w:pPr>
              <w:pStyle w:val="TableParagraph"/>
              <w:spacing w:before="137" w:line="194" w:lineRule="auto"/>
              <w:ind w:left="165" w:right="168"/>
              <w:jc w:val="center"/>
              <w:rPr>
                <w:color w:val="2A2A62"/>
                <w:sz w:val="16"/>
                <w:szCs w:val="16"/>
                <w:lang w:val="da-DK"/>
              </w:rPr>
            </w:pPr>
            <w:r>
              <w:rPr>
                <w:color w:val="2A2A62"/>
                <w:spacing w:val="-2"/>
                <w:sz w:val="16"/>
                <w:szCs w:val="16"/>
                <w:lang w:val="da-DK"/>
              </w:rPr>
              <w:t>Unge under 15 år og unge, der er omfattet af undervisningspligt,</w:t>
            </w:r>
            <w:r w:rsidR="00212946">
              <w:rPr>
                <w:color w:val="2A2A62"/>
                <w:spacing w:val="-2"/>
                <w:sz w:val="16"/>
                <w:szCs w:val="16"/>
                <w:lang w:val="da-DK"/>
              </w:rPr>
              <w:t xml:space="preserve"> m</w:t>
            </w:r>
            <w:r w:rsidR="00212946" w:rsidRPr="598E0FC6">
              <w:rPr>
                <w:color w:val="2A2A62"/>
                <w:spacing w:val="-2"/>
                <w:sz w:val="16"/>
                <w:szCs w:val="16"/>
                <w:lang w:val="da-DK"/>
              </w:rPr>
              <w:t>å</w:t>
            </w:r>
            <w:r w:rsidR="00212946" w:rsidRPr="598E0FC6">
              <w:rPr>
                <w:color w:val="2A2A62"/>
                <w:spacing w:val="-12"/>
                <w:sz w:val="16"/>
                <w:szCs w:val="16"/>
                <w:lang w:val="da-DK"/>
              </w:rPr>
              <w:t xml:space="preserve"> </w:t>
            </w:r>
            <w:r w:rsidR="00212946" w:rsidRPr="598E0FC6">
              <w:rPr>
                <w:color w:val="2A2A62"/>
                <w:spacing w:val="-2"/>
                <w:sz w:val="16"/>
                <w:szCs w:val="16"/>
                <w:lang w:val="da-DK"/>
              </w:rPr>
              <w:t>ikke</w:t>
            </w:r>
            <w:r w:rsidR="00212946" w:rsidRPr="598E0FC6">
              <w:rPr>
                <w:color w:val="2A2A62"/>
                <w:spacing w:val="-12"/>
                <w:sz w:val="16"/>
                <w:szCs w:val="16"/>
                <w:lang w:val="da-DK"/>
              </w:rPr>
              <w:t xml:space="preserve"> </w:t>
            </w:r>
            <w:r w:rsidR="00212946" w:rsidRPr="598E0FC6">
              <w:rPr>
                <w:color w:val="2A2A62"/>
                <w:spacing w:val="-2"/>
                <w:sz w:val="16"/>
                <w:szCs w:val="16"/>
                <w:lang w:val="da-DK"/>
              </w:rPr>
              <w:t>arbejde</w:t>
            </w:r>
            <w:r w:rsidR="00212946" w:rsidRPr="598E0FC6">
              <w:rPr>
                <w:color w:val="2A2A62"/>
                <w:spacing w:val="-12"/>
                <w:sz w:val="16"/>
                <w:szCs w:val="16"/>
                <w:lang w:val="da-DK"/>
              </w:rPr>
              <w:t xml:space="preserve"> </w:t>
            </w:r>
            <w:r w:rsidR="00212946">
              <w:rPr>
                <w:color w:val="2A2A62"/>
                <w:spacing w:val="-2"/>
                <w:sz w:val="16"/>
                <w:szCs w:val="16"/>
                <w:lang w:val="da-DK"/>
              </w:rPr>
              <w:t xml:space="preserve">tidligere end kl. 6 om morgenen eller senere end </w:t>
            </w:r>
            <w:r w:rsidR="00212946" w:rsidRPr="598E0FC6">
              <w:rPr>
                <w:color w:val="2A2A62"/>
                <w:sz w:val="16"/>
                <w:szCs w:val="16"/>
                <w:lang w:val="da-DK"/>
              </w:rPr>
              <w:t>kl.</w:t>
            </w:r>
            <w:r w:rsidR="00212946" w:rsidRPr="598E0FC6">
              <w:rPr>
                <w:color w:val="2A2A62"/>
                <w:spacing w:val="-13"/>
                <w:sz w:val="16"/>
                <w:szCs w:val="16"/>
                <w:lang w:val="da-DK"/>
              </w:rPr>
              <w:t xml:space="preserve"> </w:t>
            </w:r>
            <w:r w:rsidR="00212946" w:rsidRPr="598E0FC6">
              <w:rPr>
                <w:color w:val="2A2A62"/>
                <w:sz w:val="16"/>
                <w:szCs w:val="16"/>
                <w:lang w:val="da-DK"/>
              </w:rPr>
              <w:t>20</w:t>
            </w:r>
            <w:r w:rsidR="00212946">
              <w:rPr>
                <w:color w:val="2A2A62"/>
                <w:sz w:val="16"/>
                <w:szCs w:val="16"/>
                <w:lang w:val="da-DK"/>
              </w:rPr>
              <w:t xml:space="preserve"> om aftenen</w:t>
            </w:r>
          </w:p>
        </w:tc>
        <w:tc>
          <w:tcPr>
            <w:tcW w:w="2547" w:type="dxa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nil"/>
            </w:tcBorders>
            <w:shd w:val="clear" w:color="auto" w:fill="E7EEF6"/>
          </w:tcPr>
          <w:p w14:paraId="19BB6A1A" w14:textId="0D826B93" w:rsidR="00212946" w:rsidRPr="00852ECE" w:rsidRDefault="006352F6" w:rsidP="00FE6568">
            <w:pPr>
              <w:pStyle w:val="TableParagraph"/>
              <w:spacing w:before="137" w:line="194" w:lineRule="auto"/>
              <w:ind w:left="165" w:right="104"/>
              <w:rPr>
                <w:w w:val="95"/>
                <w:sz w:val="16"/>
                <w:szCs w:val="16"/>
                <w:lang w:val="da-DK"/>
              </w:rPr>
            </w:pPr>
            <w:r>
              <w:rPr>
                <w:color w:val="2A2A62"/>
                <w:sz w:val="16"/>
                <w:szCs w:val="16"/>
                <w:lang w:val="da-DK"/>
              </w:rPr>
              <w:t>Unge, der er fyldt 15 år og har afsluttet 9. klasse, må arbejde i tidsrummet</w:t>
            </w:r>
            <w:r w:rsidR="00212946">
              <w:rPr>
                <w:color w:val="2A2A62"/>
                <w:sz w:val="16"/>
                <w:szCs w:val="16"/>
                <w:lang w:val="da-DK"/>
              </w:rPr>
              <w:t xml:space="preserve"> mellem kl. 06 og 22 eller mellem kl. 07 og 23. </w:t>
            </w:r>
            <w:r w:rsidR="00212946" w:rsidRPr="00A026AA">
              <w:rPr>
                <w:w w:val="95"/>
                <w:sz w:val="16"/>
                <w:szCs w:val="16"/>
                <w:vertAlign w:val="superscript"/>
                <w:lang w:val="da-DK"/>
              </w:rPr>
              <w:t>4)</w:t>
            </w:r>
          </w:p>
        </w:tc>
      </w:tr>
      <w:tr w:rsidR="00212946" w:rsidRPr="00852ECE" w14:paraId="42988C5E" w14:textId="77777777" w:rsidTr="00FE6568">
        <w:trPr>
          <w:trHeight w:val="556"/>
        </w:trPr>
        <w:tc>
          <w:tcPr>
            <w:tcW w:w="1304" w:type="dxa"/>
            <w:tcBorders>
              <w:top w:val="single" w:sz="4" w:space="0" w:color="79ADCD"/>
              <w:left w:val="nil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0FA270BA" w14:textId="77777777" w:rsidR="00212946" w:rsidRDefault="00212946" w:rsidP="00FE6568">
            <w:pPr>
              <w:pStyle w:val="TableParagraph"/>
              <w:spacing w:before="104"/>
              <w:rPr>
                <w:sz w:val="16"/>
              </w:rPr>
            </w:pPr>
            <w:proofErr w:type="spellStart"/>
            <w:r>
              <w:rPr>
                <w:color w:val="2A2A62"/>
                <w:spacing w:val="-2"/>
                <w:sz w:val="16"/>
              </w:rPr>
              <w:t>Fridøgn</w:t>
            </w:r>
            <w:proofErr w:type="spellEnd"/>
          </w:p>
        </w:tc>
        <w:tc>
          <w:tcPr>
            <w:tcW w:w="7343" w:type="dxa"/>
            <w:gridSpan w:val="3"/>
            <w:tcBorders>
              <w:top w:val="single" w:sz="4" w:space="0" w:color="79ADCD"/>
              <w:left w:val="single" w:sz="4" w:space="0" w:color="79ADCD"/>
              <w:bottom w:val="single" w:sz="4" w:space="0" w:color="79ADCD"/>
              <w:right w:val="single" w:sz="4" w:space="0" w:color="79ADCD"/>
            </w:tcBorders>
            <w:shd w:val="clear" w:color="auto" w:fill="E7EEF6"/>
          </w:tcPr>
          <w:p w14:paraId="65CB4810" w14:textId="7BBC786B" w:rsidR="00212946" w:rsidRPr="00852ECE" w:rsidRDefault="006352F6" w:rsidP="00FE6568">
            <w:pPr>
              <w:pStyle w:val="TableParagraph"/>
              <w:spacing w:before="104"/>
              <w:ind w:left="165"/>
              <w:jc w:val="center"/>
              <w:rPr>
                <w:sz w:val="16"/>
                <w:szCs w:val="16"/>
                <w:lang w:val="da-DK"/>
              </w:rPr>
            </w:pPr>
            <w:r>
              <w:rPr>
                <w:color w:val="2A2A62"/>
                <w:spacing w:val="-13"/>
                <w:sz w:val="16"/>
                <w:szCs w:val="16"/>
                <w:lang w:val="da-DK"/>
              </w:rPr>
              <w:t>Unge</w:t>
            </w:r>
            <w:r w:rsidR="00212946">
              <w:rPr>
                <w:color w:val="2A2A62"/>
                <w:spacing w:val="-13"/>
                <w:sz w:val="16"/>
                <w:szCs w:val="16"/>
                <w:lang w:val="da-DK"/>
              </w:rPr>
              <w:t xml:space="preserve"> skal have 2 hele fridage </w:t>
            </w:r>
            <w:r w:rsidR="00212946">
              <w:rPr>
                <w:color w:val="2A2A62"/>
                <w:spacing w:val="-4"/>
                <w:sz w:val="16"/>
                <w:szCs w:val="16"/>
                <w:lang w:val="da-DK"/>
              </w:rPr>
              <w:t xml:space="preserve">hver uge. Den ene dag er </w:t>
            </w:r>
            <w:r w:rsidR="00212946" w:rsidRPr="3832239A">
              <w:rPr>
                <w:color w:val="2A2A62"/>
                <w:sz w:val="16"/>
                <w:szCs w:val="16"/>
                <w:lang w:val="da-DK"/>
              </w:rPr>
              <w:t>normalt søndag</w:t>
            </w:r>
            <w:r w:rsidR="00212946">
              <w:rPr>
                <w:color w:val="2A2A62"/>
                <w:sz w:val="16"/>
                <w:szCs w:val="16"/>
                <w:lang w:val="da-DK"/>
              </w:rPr>
              <w:t>. 5)</w:t>
            </w:r>
          </w:p>
        </w:tc>
      </w:tr>
      <w:tr w:rsidR="00212946" w:rsidRPr="00852ECE" w14:paraId="70B439B7" w14:textId="77777777" w:rsidTr="00FE6568">
        <w:trPr>
          <w:trHeight w:val="669"/>
        </w:trPr>
        <w:tc>
          <w:tcPr>
            <w:tcW w:w="1304" w:type="dxa"/>
            <w:tcBorders>
              <w:top w:val="single" w:sz="4" w:space="0" w:color="79ADCD"/>
              <w:left w:val="nil"/>
              <w:bottom w:val="nil"/>
              <w:right w:val="single" w:sz="4" w:space="0" w:color="79ADCD"/>
            </w:tcBorders>
            <w:shd w:val="clear" w:color="auto" w:fill="E7EEF6"/>
          </w:tcPr>
          <w:p w14:paraId="714DC3F8" w14:textId="77777777" w:rsidR="00212946" w:rsidRDefault="00212946" w:rsidP="00FE6568">
            <w:pPr>
              <w:pStyle w:val="TableParagraph"/>
              <w:spacing w:before="104"/>
              <w:rPr>
                <w:sz w:val="16"/>
              </w:rPr>
            </w:pPr>
            <w:proofErr w:type="spellStart"/>
            <w:r>
              <w:rPr>
                <w:color w:val="2A2A62"/>
                <w:spacing w:val="-2"/>
                <w:w w:val="105"/>
                <w:sz w:val="16"/>
              </w:rPr>
              <w:t>Ferie</w:t>
            </w:r>
            <w:proofErr w:type="spellEnd"/>
          </w:p>
        </w:tc>
        <w:tc>
          <w:tcPr>
            <w:tcW w:w="4796" w:type="dxa"/>
            <w:gridSpan w:val="2"/>
            <w:tcBorders>
              <w:top w:val="single" w:sz="4" w:space="0" w:color="79ADCD"/>
              <w:left w:val="single" w:sz="4" w:space="0" w:color="79ADCD"/>
              <w:bottom w:val="nil"/>
              <w:right w:val="single" w:sz="4" w:space="0" w:color="79ADCD"/>
            </w:tcBorders>
            <w:shd w:val="clear" w:color="auto" w:fill="E7EEF6"/>
          </w:tcPr>
          <w:p w14:paraId="4F63E86B" w14:textId="0990D58C" w:rsidR="00212946" w:rsidRPr="00AB52BF" w:rsidDel="001879CB" w:rsidRDefault="006352F6" w:rsidP="00FE6568">
            <w:pPr>
              <w:pStyle w:val="TableParagraph"/>
              <w:spacing w:before="137" w:line="194" w:lineRule="auto"/>
              <w:ind w:left="165"/>
              <w:rPr>
                <w:sz w:val="16"/>
                <w:szCs w:val="16"/>
                <w:lang w:val="da-DK"/>
              </w:rPr>
            </w:pPr>
            <w:r>
              <w:rPr>
                <w:color w:val="2A2A62"/>
                <w:spacing w:val="-2"/>
                <w:sz w:val="16"/>
                <w:szCs w:val="16"/>
                <w:lang w:val="da-DK"/>
              </w:rPr>
              <w:t>Unge</w:t>
            </w:r>
            <w:r w:rsidR="00212946">
              <w:rPr>
                <w:color w:val="2A2A62"/>
                <w:spacing w:val="-2"/>
                <w:sz w:val="16"/>
                <w:szCs w:val="16"/>
                <w:lang w:val="da-DK"/>
              </w:rPr>
              <w:t xml:space="preserve"> skal så vidt</w:t>
            </w:r>
            <w:r w:rsidR="00212946" w:rsidRPr="598E0FC6">
              <w:rPr>
                <w:color w:val="2A2A62"/>
                <w:spacing w:val="-13"/>
                <w:sz w:val="16"/>
                <w:szCs w:val="16"/>
                <w:lang w:val="da-DK"/>
              </w:rPr>
              <w:t xml:space="preserve"> </w:t>
            </w:r>
            <w:r w:rsidR="00212946" w:rsidRPr="598E0FC6">
              <w:rPr>
                <w:color w:val="2A2A62"/>
                <w:spacing w:val="-2"/>
                <w:sz w:val="16"/>
                <w:szCs w:val="16"/>
                <w:lang w:val="da-DK"/>
              </w:rPr>
              <w:t>muligt</w:t>
            </w:r>
            <w:r w:rsidR="00212946" w:rsidRPr="598E0FC6">
              <w:rPr>
                <w:color w:val="2A2A62"/>
                <w:spacing w:val="-13"/>
                <w:sz w:val="16"/>
                <w:szCs w:val="16"/>
                <w:lang w:val="da-DK"/>
              </w:rPr>
              <w:t xml:space="preserve"> </w:t>
            </w:r>
            <w:r w:rsidR="00212946">
              <w:rPr>
                <w:color w:val="2A2A62"/>
                <w:spacing w:val="-13"/>
                <w:sz w:val="16"/>
                <w:szCs w:val="16"/>
                <w:lang w:val="da-DK"/>
              </w:rPr>
              <w:t xml:space="preserve">have </w:t>
            </w:r>
            <w:r w:rsidR="00212946">
              <w:rPr>
                <w:color w:val="2A2A62"/>
                <w:spacing w:val="-2"/>
                <w:sz w:val="16"/>
                <w:szCs w:val="16"/>
                <w:lang w:val="da-DK"/>
              </w:rPr>
              <w:t>en ferieperiode</w:t>
            </w:r>
            <w:r w:rsidR="00212946" w:rsidRPr="598E0FC6">
              <w:rPr>
                <w:color w:val="2A2A62"/>
                <w:sz w:val="16"/>
                <w:szCs w:val="16"/>
                <w:lang w:val="da-DK"/>
              </w:rPr>
              <w:t xml:space="preserve"> i </w:t>
            </w:r>
            <w:r w:rsidR="00212946">
              <w:rPr>
                <w:color w:val="2A2A62"/>
                <w:sz w:val="16"/>
                <w:szCs w:val="16"/>
                <w:lang w:val="da-DK"/>
              </w:rPr>
              <w:t xml:space="preserve">løbet af skolens </w:t>
            </w:r>
            <w:r w:rsidR="00212946" w:rsidRPr="598E0FC6">
              <w:rPr>
                <w:color w:val="2A2A62"/>
                <w:spacing w:val="-2"/>
                <w:sz w:val="16"/>
                <w:szCs w:val="16"/>
                <w:lang w:val="da-DK"/>
              </w:rPr>
              <w:t>skolesommerferie</w:t>
            </w:r>
          </w:p>
        </w:tc>
        <w:tc>
          <w:tcPr>
            <w:tcW w:w="2547" w:type="dxa"/>
            <w:tcBorders>
              <w:top w:val="single" w:sz="4" w:space="0" w:color="79ADCD"/>
              <w:left w:val="single" w:sz="4" w:space="0" w:color="79ADCD"/>
              <w:bottom w:val="nil"/>
              <w:right w:val="nil"/>
            </w:tcBorders>
            <w:shd w:val="clear" w:color="auto" w:fill="E7EEF6"/>
          </w:tcPr>
          <w:p w14:paraId="46D83D4B" w14:textId="3B6A26AF" w:rsidR="00212946" w:rsidRPr="00852ECE" w:rsidRDefault="006352F6" w:rsidP="00FE6568">
            <w:pPr>
              <w:pStyle w:val="TableParagraph"/>
              <w:ind w:left="0"/>
              <w:rPr>
                <w:rFonts w:ascii="Times New Roman"/>
                <w:sz w:val="16"/>
                <w:szCs w:val="16"/>
                <w:lang w:val="da-DK"/>
              </w:rPr>
            </w:pPr>
            <w:r>
              <w:rPr>
                <w:color w:val="2A2A62"/>
                <w:sz w:val="16"/>
                <w:szCs w:val="16"/>
                <w:lang w:val="da-DK"/>
              </w:rPr>
              <w:t>Unge, der er fyldt 15 år og har afsluttet 9. klasse, har samme ret til ferie som voksne</w:t>
            </w:r>
            <w:r w:rsidR="00212946" w:rsidRPr="00524FBF">
              <w:rPr>
                <w:color w:val="2A2A62"/>
                <w:sz w:val="16"/>
                <w:szCs w:val="16"/>
                <w:lang w:val="da-DK"/>
              </w:rPr>
              <w:t>.</w:t>
            </w:r>
          </w:p>
        </w:tc>
      </w:tr>
    </w:tbl>
    <w:p w14:paraId="0A7D0689" w14:textId="77777777" w:rsidR="00212946" w:rsidRDefault="00212946" w:rsidP="00212946"/>
    <w:p w14:paraId="270F4230" w14:textId="7E36B14A" w:rsidR="006352F6" w:rsidRPr="00D33DB9" w:rsidRDefault="006352F6" w:rsidP="006352F6">
      <w:pPr>
        <w:pStyle w:val="Listeafsni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1) </w:t>
      </w:r>
      <w:r w:rsidRPr="00D33DB9">
        <w:rPr>
          <w:sz w:val="20"/>
          <w:szCs w:val="20"/>
        </w:rPr>
        <w:t xml:space="preserve">Når </w:t>
      </w:r>
      <w:r>
        <w:rPr>
          <w:sz w:val="20"/>
          <w:szCs w:val="20"/>
        </w:rPr>
        <w:t>den unge arbejder</w:t>
      </w:r>
      <w:r w:rsidRPr="00D33DB9">
        <w:rPr>
          <w:sz w:val="20"/>
          <w:szCs w:val="20"/>
        </w:rPr>
        <w:t xml:space="preserve"> 7 timer</w:t>
      </w:r>
      <w:r>
        <w:rPr>
          <w:sz w:val="20"/>
          <w:szCs w:val="20"/>
        </w:rPr>
        <w:t xml:space="preserve"> på en dag</w:t>
      </w:r>
      <w:r w:rsidRPr="00D33DB9">
        <w:rPr>
          <w:sz w:val="20"/>
          <w:szCs w:val="20"/>
        </w:rPr>
        <w:t xml:space="preserve">, skal </w:t>
      </w:r>
      <w:r>
        <w:rPr>
          <w:sz w:val="20"/>
          <w:szCs w:val="20"/>
        </w:rPr>
        <w:t>arbejdstiden ligge samlet</w:t>
      </w:r>
      <w:r w:rsidRPr="00D33DB9">
        <w:rPr>
          <w:sz w:val="20"/>
          <w:szCs w:val="20"/>
        </w:rPr>
        <w:t>.</w:t>
      </w:r>
    </w:p>
    <w:p w14:paraId="0F6AE6B6" w14:textId="03CF2CA9" w:rsidR="006352F6" w:rsidRPr="000E7011" w:rsidRDefault="006352F6" w:rsidP="006352F6">
      <w:pPr>
        <w:pStyle w:val="Listeafsni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 w:rsidRPr="000E7011">
        <w:rPr>
          <w:sz w:val="20"/>
          <w:szCs w:val="20"/>
        </w:rPr>
        <w:t xml:space="preserve">Når </w:t>
      </w:r>
      <w:r>
        <w:rPr>
          <w:sz w:val="20"/>
          <w:szCs w:val="20"/>
        </w:rPr>
        <w:t>den unge</w:t>
      </w:r>
      <w:r w:rsidRPr="000E7011">
        <w:rPr>
          <w:sz w:val="20"/>
          <w:szCs w:val="20"/>
        </w:rPr>
        <w:t xml:space="preserve"> arbejder 8 timer på en dag, skal arbejdstiden ligge samlet.</w:t>
      </w:r>
    </w:p>
    <w:p w14:paraId="13217B3C" w14:textId="4DC696D8" w:rsidR="006352F6" w:rsidRDefault="006352F6" w:rsidP="006352F6">
      <w:pPr>
        <w:pStyle w:val="Listeafsnit"/>
        <w:ind w:left="0"/>
        <w:rPr>
          <w:sz w:val="20"/>
          <w:szCs w:val="20"/>
        </w:rPr>
      </w:pPr>
      <w:r>
        <w:rPr>
          <w:sz w:val="20"/>
          <w:szCs w:val="20"/>
        </w:rPr>
        <w:t xml:space="preserve">3) </w:t>
      </w:r>
      <w:r w:rsidRPr="00D33DB9">
        <w:rPr>
          <w:sz w:val="20"/>
          <w:szCs w:val="20"/>
        </w:rPr>
        <w:t xml:space="preserve">Hvis arbejdet </w:t>
      </w:r>
      <w:r>
        <w:rPr>
          <w:sz w:val="20"/>
          <w:szCs w:val="20"/>
        </w:rPr>
        <w:t>er et</w:t>
      </w:r>
      <w:r w:rsidRPr="00D33DB9">
        <w:rPr>
          <w:sz w:val="20"/>
          <w:szCs w:val="20"/>
        </w:rPr>
        <w:t xml:space="preserve"> led i </w:t>
      </w:r>
      <w:r>
        <w:rPr>
          <w:sz w:val="20"/>
          <w:szCs w:val="20"/>
        </w:rPr>
        <w:t xml:space="preserve">den unges </w:t>
      </w:r>
      <w:r w:rsidRPr="00D33DB9">
        <w:rPr>
          <w:sz w:val="20"/>
          <w:szCs w:val="20"/>
        </w:rPr>
        <w:t xml:space="preserve">uddannelse, skal </w:t>
      </w:r>
      <w:r>
        <w:rPr>
          <w:sz w:val="20"/>
          <w:szCs w:val="20"/>
        </w:rPr>
        <w:t>skoletiden regnes med i</w:t>
      </w:r>
      <w:r w:rsidRPr="00D33DB9">
        <w:rPr>
          <w:sz w:val="20"/>
          <w:szCs w:val="20"/>
        </w:rPr>
        <w:t xml:space="preserve"> den daglige og den ugentlige arbejdstid.</w:t>
      </w:r>
    </w:p>
    <w:p w14:paraId="0681593C" w14:textId="36675F97" w:rsidR="006352F6" w:rsidRPr="003A2C9A" w:rsidRDefault="006352F6" w:rsidP="006352F6">
      <w:pPr>
        <w:pStyle w:val="Listeafsnit"/>
        <w:ind w:left="0"/>
        <w:rPr>
          <w:sz w:val="20"/>
          <w:szCs w:val="20"/>
        </w:rPr>
      </w:pPr>
      <w:r>
        <w:rPr>
          <w:sz w:val="20"/>
          <w:szCs w:val="20"/>
        </w:rPr>
        <w:t>4) Unge, der</w:t>
      </w:r>
      <w:r w:rsidRPr="6E1EC2B1">
        <w:rPr>
          <w:sz w:val="20"/>
          <w:szCs w:val="20"/>
        </w:rPr>
        <w:t xml:space="preserve"> arbejder i køkkenet i konditorier og bagerier, må møde på arbejde fra kl. 4 om morgenen.</w:t>
      </w:r>
    </w:p>
    <w:p w14:paraId="2B48FB42" w14:textId="3A1B0194" w:rsidR="006352F6" w:rsidRPr="007C34D2" w:rsidRDefault="006352F6" w:rsidP="006352F6">
      <w:pPr>
        <w:pStyle w:val="Listeafsnit"/>
        <w:ind w:left="0"/>
      </w:pPr>
      <w:r>
        <w:rPr>
          <w:rFonts w:ascii="Aptos" w:eastAsia="Aptos" w:hAnsi="Aptos" w:cs="Aptos"/>
          <w:sz w:val="20"/>
          <w:szCs w:val="20"/>
        </w:rPr>
        <w:t>5) De</w:t>
      </w:r>
      <w:r w:rsidRPr="6E1EC2B1">
        <w:rPr>
          <w:rFonts w:ascii="Aptos" w:eastAsia="Aptos" w:hAnsi="Aptos" w:cs="Aptos"/>
          <w:sz w:val="20"/>
          <w:szCs w:val="20"/>
        </w:rPr>
        <w:t xml:space="preserve"> to ugentlige fridage skal så vidt muligt ligge sammen.</w:t>
      </w:r>
    </w:p>
    <w:p w14:paraId="352AC7DB" w14:textId="77777777" w:rsidR="006352F6" w:rsidRDefault="006352F6" w:rsidP="00212946"/>
    <w:p w14:paraId="3BD22524" w14:textId="77777777" w:rsidR="006352F6" w:rsidRDefault="006352F6" w:rsidP="00212946"/>
    <w:p w14:paraId="109A36CD" w14:textId="77777777" w:rsidR="00727E27" w:rsidRPr="00354534" w:rsidRDefault="00727E27" w:rsidP="00354534">
      <w:pPr>
        <w:pStyle w:val="Overskrift2"/>
      </w:pPr>
      <w:r w:rsidRPr="00354534">
        <w:t>Lovgrundlag</w:t>
      </w:r>
    </w:p>
    <w:p w14:paraId="07351F4F" w14:textId="77777777" w:rsidR="00727E27" w:rsidRPr="00727E27" w:rsidRDefault="00727E27" w:rsidP="00727E27">
      <w:pPr>
        <w:numPr>
          <w:ilvl w:val="0"/>
          <w:numId w:val="3"/>
        </w:numPr>
      </w:pPr>
      <w:r w:rsidRPr="00727E27">
        <w:t>Bekendtgørelse om unges arbejde - </w:t>
      </w:r>
      <w:hyperlink r:id="rId8" w:history="1">
        <w:r w:rsidRPr="00727E27">
          <w:rPr>
            <w:rStyle w:val="Hyperlink"/>
          </w:rPr>
          <w:t>www.retsinformation.dk</w:t>
        </w:r>
      </w:hyperlink>
      <w:r w:rsidRPr="00727E27">
        <w:t> </w:t>
      </w:r>
    </w:p>
    <w:p w14:paraId="1BFEBC18" w14:textId="77777777" w:rsidR="00727E27" w:rsidRPr="00727E27" w:rsidRDefault="00727E27" w:rsidP="00354534">
      <w:pPr>
        <w:pStyle w:val="Overskrift2"/>
      </w:pPr>
      <w:r w:rsidRPr="00727E27">
        <w:t>Godt at vide</w:t>
      </w:r>
    </w:p>
    <w:p w14:paraId="47003CF7" w14:textId="77777777" w:rsidR="006352F6" w:rsidRDefault="006352F6" w:rsidP="00727E27">
      <w:pPr>
        <w:numPr>
          <w:ilvl w:val="0"/>
          <w:numId w:val="4"/>
        </w:numPr>
      </w:pPr>
      <w:r w:rsidRPr="006352F6">
        <w:t xml:space="preserve">I forbindelse med ansættelsen bør arbejdsgiveren gøre den unge opmærksom på de særlige arbejdstidsregler. </w:t>
      </w:r>
    </w:p>
    <w:p w14:paraId="0CC71B4F" w14:textId="77777777" w:rsidR="00727E27" w:rsidRPr="00354534" w:rsidRDefault="00727E27" w:rsidP="00354534">
      <w:pPr>
        <w:pStyle w:val="Overskrift2"/>
      </w:pPr>
      <w:r w:rsidRPr="00354534">
        <w:t>Læs mere om emnet</w:t>
      </w:r>
    </w:p>
    <w:p w14:paraId="4D6F5CFF" w14:textId="77777777" w:rsidR="00727E27" w:rsidRPr="00727E27" w:rsidRDefault="00727E27" w:rsidP="00727E27">
      <w:r w:rsidRPr="00727E27">
        <w:rPr>
          <w:b/>
          <w:bCs/>
        </w:rPr>
        <w:t>Fra BFA Handel</w:t>
      </w:r>
    </w:p>
    <w:p w14:paraId="444F7E6D" w14:textId="77777777" w:rsidR="00727E27" w:rsidRPr="00727E27" w:rsidRDefault="00727E27" w:rsidP="00727E27">
      <w:pPr>
        <w:numPr>
          <w:ilvl w:val="0"/>
          <w:numId w:val="5"/>
        </w:numPr>
      </w:pPr>
      <w:hyperlink r:id="rId9" w:tooltip="Sikker i butik" w:history="1">
        <w:r w:rsidRPr="00727E27">
          <w:rPr>
            <w:rStyle w:val="Hyperlink"/>
          </w:rPr>
          <w:t>Sikker i butikken - en arbejdsmiljøguide til unge med fritidsjob i detailhandlen </w:t>
        </w:r>
      </w:hyperlink>
    </w:p>
    <w:p w14:paraId="38B1E2A1" w14:textId="450D24C6" w:rsidR="00727E27" w:rsidRPr="00727E27" w:rsidRDefault="00727E27" w:rsidP="00727E27">
      <w:pPr>
        <w:numPr>
          <w:ilvl w:val="0"/>
          <w:numId w:val="5"/>
        </w:numPr>
      </w:pPr>
      <w:hyperlink r:id="rId10" w:tooltip="Unges arbejde" w:history="1">
        <w:r w:rsidRPr="00727E27">
          <w:rPr>
            <w:rStyle w:val="Hyperlink"/>
          </w:rPr>
          <w:t>Unges arbejde - En branchevejledning om unges arbejdsmiljø</w:t>
        </w:r>
      </w:hyperlink>
    </w:p>
    <w:p w14:paraId="1B501BD3" w14:textId="2448949A" w:rsidR="00727E27" w:rsidRPr="00727E27" w:rsidRDefault="00727E27" w:rsidP="00727E27">
      <w:pPr>
        <w:numPr>
          <w:ilvl w:val="0"/>
          <w:numId w:val="5"/>
        </w:numPr>
      </w:pPr>
      <w:hyperlink r:id="rId11" w:tooltip="APV-tjekliste for unge undervisningspligtige" w:history="1">
        <w:r w:rsidR="006352F6" w:rsidRPr="00727E27">
          <w:rPr>
            <w:rStyle w:val="Hyperlink"/>
          </w:rPr>
          <w:t>APV-tjekliste</w:t>
        </w:r>
        <w:r w:rsidRPr="00727E27">
          <w:rPr>
            <w:rStyle w:val="Hyperlink"/>
          </w:rPr>
          <w:t>: Unge undervisningspligtige (pdf)</w:t>
        </w:r>
      </w:hyperlink>
      <w:r w:rsidRPr="00727E27">
        <w:t> - </w:t>
      </w:r>
      <w:hyperlink r:id="rId12" w:tooltip="APV Tjekliste Unge Undervisningspligtige" w:history="1">
        <w:r w:rsidRPr="00727E27">
          <w:rPr>
            <w:rStyle w:val="Hyperlink"/>
          </w:rPr>
          <w:t>hent tjeklisten i Word</w:t>
        </w:r>
      </w:hyperlink>
    </w:p>
    <w:p w14:paraId="6B481F41" w14:textId="0F79952A" w:rsidR="00727E27" w:rsidRPr="00727E27" w:rsidRDefault="00727E27" w:rsidP="00727E27">
      <w:pPr>
        <w:numPr>
          <w:ilvl w:val="0"/>
          <w:numId w:val="5"/>
        </w:numPr>
      </w:pPr>
      <w:hyperlink r:id="rId13" w:tooltip="APV-tjekliste for unge ikke-undervisningspligtige" w:history="1">
        <w:r w:rsidR="006352F6" w:rsidRPr="00727E27">
          <w:rPr>
            <w:rStyle w:val="Hyperlink"/>
          </w:rPr>
          <w:t>APV-tjekliste</w:t>
        </w:r>
        <w:r w:rsidRPr="00727E27">
          <w:rPr>
            <w:rStyle w:val="Hyperlink"/>
          </w:rPr>
          <w:t>: Unge IKKE undervisningspligtige (pdf)</w:t>
        </w:r>
      </w:hyperlink>
      <w:r w:rsidRPr="00727E27">
        <w:t> - </w:t>
      </w:r>
      <w:hyperlink r:id="rId14" w:tooltip="APV Tjekliste Unge Ikke Undervisningspligtige" w:history="1">
        <w:r w:rsidRPr="00727E27">
          <w:rPr>
            <w:rStyle w:val="Hyperlink"/>
          </w:rPr>
          <w:t>hent tjeklisten i Word</w:t>
        </w:r>
      </w:hyperlink>
    </w:p>
    <w:p w14:paraId="48E3E3E5" w14:textId="77777777" w:rsidR="00727E27" w:rsidRPr="00727E27" w:rsidRDefault="00727E27" w:rsidP="00727E27">
      <w:r w:rsidRPr="00727E27">
        <w:rPr>
          <w:b/>
          <w:bCs/>
        </w:rPr>
        <w:t>Fra Arbejdstilsynet</w:t>
      </w:r>
    </w:p>
    <w:p w14:paraId="69AA9597" w14:textId="77777777" w:rsidR="00727E27" w:rsidRDefault="00727E27" w:rsidP="00727E27">
      <w:pPr>
        <w:numPr>
          <w:ilvl w:val="0"/>
          <w:numId w:val="6"/>
        </w:numPr>
      </w:pPr>
      <w:r w:rsidRPr="00727E27">
        <w:t>AT-vejledning om unges arbejde, elevers praktiske øvelser samt gravides og ammendes arbejde - </w:t>
      </w:r>
      <w:hyperlink r:id="rId15" w:history="1">
        <w:r w:rsidRPr="00727E27">
          <w:rPr>
            <w:rStyle w:val="Hyperlink"/>
          </w:rPr>
          <w:t>www.retsinformation.dk</w:t>
        </w:r>
      </w:hyperlink>
      <w:r w:rsidRPr="00727E27">
        <w:t> </w:t>
      </w:r>
    </w:p>
    <w:p w14:paraId="54E4F447" w14:textId="164711FD" w:rsidR="00E22F7D" w:rsidRPr="00727E27" w:rsidRDefault="00E22F7D" w:rsidP="00727E27">
      <w:pPr>
        <w:numPr>
          <w:ilvl w:val="0"/>
          <w:numId w:val="6"/>
        </w:numPr>
      </w:pPr>
      <w:r>
        <w:t xml:space="preserve">Arbejdstilsynets hjemmeside: </w:t>
      </w:r>
      <w:hyperlink r:id="rId16" w:history="1">
        <w:r w:rsidR="00354534" w:rsidRPr="008C4B54">
          <w:rPr>
            <w:rStyle w:val="Hyperlink"/>
          </w:rPr>
          <w:t>www.at.dk</w:t>
        </w:r>
      </w:hyperlink>
      <w:r w:rsidR="00354534">
        <w:t xml:space="preserve"> </w:t>
      </w:r>
      <w:r>
        <w:t xml:space="preserve"> </w:t>
      </w:r>
    </w:p>
    <w:p w14:paraId="5039B40C" w14:textId="465C2F18" w:rsidR="00727E27" w:rsidRPr="00727E27" w:rsidRDefault="00727E27" w:rsidP="00727E27">
      <w:r w:rsidRPr="00727E27">
        <w:rPr>
          <w:b/>
          <w:bCs/>
        </w:rPr>
        <w:t xml:space="preserve">Fra </w:t>
      </w:r>
      <w:r w:rsidR="006352F6">
        <w:rPr>
          <w:b/>
          <w:bCs/>
        </w:rPr>
        <w:t>a</w:t>
      </w:r>
      <w:r w:rsidR="006352F6" w:rsidRPr="00727E27">
        <w:rPr>
          <w:b/>
          <w:bCs/>
        </w:rPr>
        <w:t>ndre</w:t>
      </w:r>
    </w:p>
    <w:p w14:paraId="50BD034E" w14:textId="77777777" w:rsidR="00727E27" w:rsidRPr="00727E27" w:rsidRDefault="00727E27" w:rsidP="00727E27">
      <w:pPr>
        <w:numPr>
          <w:ilvl w:val="0"/>
          <w:numId w:val="7"/>
        </w:numPr>
      </w:pPr>
      <w:hyperlink r:id="rId17" w:tgtFrame="_blank" w:history="1">
        <w:r w:rsidRPr="00727E27">
          <w:rPr>
            <w:rStyle w:val="Hyperlink"/>
          </w:rPr>
          <w:t>Hjemmesiden www.ungmedjob.dk</w:t>
        </w:r>
      </w:hyperlink>
    </w:p>
    <w:p w14:paraId="40D0D794" w14:textId="77777777" w:rsidR="00A60316" w:rsidRDefault="00A60316"/>
    <w:sectPr w:rsidR="00A6031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9ED"/>
    <w:multiLevelType w:val="multilevel"/>
    <w:tmpl w:val="8A22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1C5468"/>
    <w:multiLevelType w:val="multilevel"/>
    <w:tmpl w:val="A9780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996FF6"/>
    <w:multiLevelType w:val="multilevel"/>
    <w:tmpl w:val="24C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B23954"/>
    <w:multiLevelType w:val="multilevel"/>
    <w:tmpl w:val="2F86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B7437E"/>
    <w:multiLevelType w:val="multilevel"/>
    <w:tmpl w:val="EE40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283093"/>
    <w:multiLevelType w:val="multilevel"/>
    <w:tmpl w:val="6BF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733757"/>
    <w:multiLevelType w:val="multilevel"/>
    <w:tmpl w:val="A5A6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58509849">
    <w:abstractNumId w:val="4"/>
  </w:num>
  <w:num w:numId="2" w16cid:durableId="1108237418">
    <w:abstractNumId w:val="1"/>
  </w:num>
  <w:num w:numId="3" w16cid:durableId="1061446925">
    <w:abstractNumId w:val="2"/>
  </w:num>
  <w:num w:numId="4" w16cid:durableId="1218249089">
    <w:abstractNumId w:val="6"/>
  </w:num>
  <w:num w:numId="5" w16cid:durableId="1031224173">
    <w:abstractNumId w:val="5"/>
  </w:num>
  <w:num w:numId="6" w16cid:durableId="654650285">
    <w:abstractNumId w:val="0"/>
  </w:num>
  <w:num w:numId="7" w16cid:durableId="405764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E27"/>
    <w:rsid w:val="000F612F"/>
    <w:rsid w:val="00112B8A"/>
    <w:rsid w:val="00172114"/>
    <w:rsid w:val="001D2FBF"/>
    <w:rsid w:val="002020F5"/>
    <w:rsid w:val="00212946"/>
    <w:rsid w:val="00354534"/>
    <w:rsid w:val="00356542"/>
    <w:rsid w:val="0046768D"/>
    <w:rsid w:val="006352F6"/>
    <w:rsid w:val="00727E27"/>
    <w:rsid w:val="00746625"/>
    <w:rsid w:val="008C4333"/>
    <w:rsid w:val="00A60316"/>
    <w:rsid w:val="00C10272"/>
    <w:rsid w:val="00D72BF3"/>
    <w:rsid w:val="00E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6E07"/>
  <w15:chartTrackingRefBased/>
  <w15:docId w15:val="{48A5EA37-B243-4268-9F55-43EB6075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7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7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2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7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7E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7E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7E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7E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7E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7E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7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7E2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7E2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7E2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7E2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7E2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27E2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27E27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21294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1294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946"/>
    <w:pPr>
      <w:widowControl w:val="0"/>
      <w:autoSpaceDE w:val="0"/>
      <w:autoSpaceDN w:val="0"/>
      <w:spacing w:before="185" w:after="0" w:line="240" w:lineRule="auto"/>
      <w:ind w:left="170"/>
    </w:pPr>
    <w:rPr>
      <w:rFonts w:ascii="Tahoma" w:eastAsia="Tahoma" w:hAnsi="Tahoma" w:cs="Tahoma"/>
      <w:kern w:val="0"/>
      <w:sz w:val="22"/>
      <w:szCs w:val="22"/>
      <w:lang w:val="en-US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5654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5654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5654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56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565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tsinformation.dk/" TargetMode="External"/><Relationship Id="rId13" Type="http://schemas.openxmlformats.org/officeDocument/2006/relationships/hyperlink" Target="https://bfahandel.dk/fysisk-arbejdsmiljoe/unge/apv-tjekliste-for-unge-ikke-undervisningspligtig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fahandel.dk/media/f2umjyen/apv_tjekliste_unge_undervisningspligtige.doc" TargetMode="External"/><Relationship Id="rId17" Type="http://schemas.openxmlformats.org/officeDocument/2006/relationships/hyperlink" Target="http://www.ungmedjob.d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t.d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fahandel.dk/fysisk-arbejdsmiljoe/unge/apv-tjekliste-for-unge-undervisningspligtig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retsinformation.dk/" TargetMode="External"/><Relationship Id="rId10" Type="http://schemas.openxmlformats.org/officeDocument/2006/relationships/hyperlink" Target="https://bfahandel.dk/fysisk-arbejdsmiljoe/unge/unges-arbejd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bfahandel.dk/fysisk-arbejdsmiljoe/unge/sikker-i-butik" TargetMode="External"/><Relationship Id="rId14" Type="http://schemas.openxmlformats.org/officeDocument/2006/relationships/hyperlink" Target="https://bfahandel.dk/media/kizgqyl5/apv_tjekliste_unge_ikke_undervisningspligtige.doc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5434a-d64b-4550-9e24-aadf93b2aefe">
      <Terms xmlns="http://schemas.microsoft.com/office/infopath/2007/PartnerControls"/>
    </lcf76f155ced4ddcb4097134ff3c332f>
    <TaxCatchAll xmlns="a6ba1df5-bf4d-4d2c-b8fd-2f5a47093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EC444E4B2DA04A862866B854917A6F" ma:contentTypeVersion="16" ma:contentTypeDescription="Opret et nyt dokument." ma:contentTypeScope="" ma:versionID="66af2b42944da3dc19385f45ee5b97d9">
  <xsd:schema xmlns:xsd="http://www.w3.org/2001/XMLSchema" xmlns:xs="http://www.w3.org/2001/XMLSchema" xmlns:p="http://schemas.microsoft.com/office/2006/metadata/properties" xmlns:ns2="e685434a-d64b-4550-9e24-aadf93b2aefe" xmlns:ns3="a6ba1df5-bf4d-4d2c-b8fd-2f5a47093dad" targetNamespace="http://schemas.microsoft.com/office/2006/metadata/properties" ma:root="true" ma:fieldsID="f490bd1d3b68b8d3d11345f3a5266166" ns2:_="" ns3:_="">
    <xsd:import namespace="e685434a-d64b-4550-9e24-aadf93b2aefe"/>
    <xsd:import namespace="a6ba1df5-bf4d-4d2c-b8fd-2f5a47093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5434a-d64b-4550-9e24-aadf93b2ae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bd6ad409-ced6-4e7c-be47-5c4a5c5bb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1df5-bf4d-4d2c-b8fd-2f5a47093d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f0b999-a27f-477a-a3e5-86b98eef1f0e}" ma:internalName="TaxCatchAll" ma:showField="CatchAllData" ma:web="a6ba1df5-bf4d-4d2c-b8fd-2f5a47093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A00C2-1437-4595-A516-AADD0EB0E78D}">
  <ds:schemaRefs>
    <ds:schemaRef ds:uri="http://schemas.microsoft.com/office/2006/metadata/properties"/>
    <ds:schemaRef ds:uri="http://schemas.microsoft.com/office/infopath/2007/PartnerControls"/>
    <ds:schemaRef ds:uri="e685434a-d64b-4550-9e24-aadf93b2aefe"/>
    <ds:schemaRef ds:uri="a6ba1df5-bf4d-4d2c-b8fd-2f5a47093dad"/>
  </ds:schemaRefs>
</ds:datastoreItem>
</file>

<file path=customXml/itemProps2.xml><?xml version="1.0" encoding="utf-8"?>
<ds:datastoreItem xmlns:ds="http://schemas.openxmlformats.org/officeDocument/2006/customXml" ds:itemID="{08F1F6F1-3F5A-4AC0-BD1A-A99A0DADD5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4C47C-EF81-43A0-ACAA-E2FB01501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5434a-d64b-4550-9e24-aadf93b2aefe"/>
    <ds:schemaRef ds:uri="a6ba1df5-bf4d-4d2c-b8fd-2f5a47093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3079</Characters>
  <Application>Microsoft Office Word</Application>
  <DocSecurity>0</DocSecurity>
  <Lines>118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Dansk Erhverv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Pil Glime</dc:creator>
  <cp:keywords/>
  <dc:description/>
  <cp:lastModifiedBy>Lone Bolther Rubin</cp:lastModifiedBy>
  <cp:revision>3</cp:revision>
  <dcterms:created xsi:type="dcterms:W3CDTF">2026-06-08T09:16:00Z</dcterms:created>
  <dcterms:modified xsi:type="dcterms:W3CDTF">2026-06-08T09:25:00Z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0x010100F6EC444E4B2DA04A862866B854917A6F</vt:lpwstr>
  </property>
</Properties>
</file>